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BC" w:rsidRPr="00C56FBC" w:rsidRDefault="00C56FBC" w:rsidP="00C56FBC">
      <w:pPr>
        <w:keepNext/>
        <w:keepLines/>
        <w:numPr>
          <w:ilvl w:val="0"/>
          <w:numId w:val="1"/>
        </w:numPr>
        <w:spacing w:after="0" w:line="360" w:lineRule="auto"/>
        <w:ind w:left="357" w:hanging="357"/>
        <w:jc w:val="center"/>
        <w:outlineLvl w:val="0"/>
        <w:rPr>
          <w:rFonts w:ascii="Times New Roman" w:eastAsiaTheme="majorEastAsia" w:hAnsi="Times New Roman" w:cstheme="majorBidi"/>
          <w:b/>
          <w:bCs/>
          <w:color w:val="000000" w:themeColor="text1"/>
          <w:sz w:val="28"/>
          <w:szCs w:val="28"/>
        </w:rPr>
      </w:pPr>
      <w:bookmarkStart w:id="0" w:name="_Toc406549201"/>
      <w:r w:rsidRPr="00C56FBC">
        <w:rPr>
          <w:rFonts w:ascii="Times New Roman" w:eastAsiaTheme="majorEastAsia" w:hAnsi="Times New Roman" w:cstheme="majorBidi"/>
          <w:b/>
          <w:bCs/>
          <w:color w:val="000000" w:themeColor="text1"/>
          <w:sz w:val="28"/>
          <w:szCs w:val="28"/>
        </w:rPr>
        <w:t>SURVILIŠKIO SENIŪNIJOS GYVENTOJŲ PASLAUGŲ POREIKIO TYRIMAS</w:t>
      </w:r>
      <w:bookmarkEnd w:id="0"/>
    </w:p>
    <w:p w:rsidR="00C56FBC" w:rsidRPr="00C56FBC" w:rsidRDefault="00C56FBC" w:rsidP="00C56FBC">
      <w:pPr>
        <w:spacing w:after="0" w:line="240" w:lineRule="auto"/>
        <w:jc w:val="both"/>
        <w:rPr>
          <w:rFonts w:ascii="Times New Roman" w:hAnsi="Times New Roman"/>
          <w:sz w:val="24"/>
        </w:rPr>
      </w:pPr>
    </w:p>
    <w:p w:rsidR="00C56FBC" w:rsidRPr="00C56FBC" w:rsidRDefault="00C56FBC" w:rsidP="00C56FBC">
      <w:pPr>
        <w:keepNext/>
        <w:keepLines/>
        <w:numPr>
          <w:ilvl w:val="0"/>
          <w:numId w:val="5"/>
        </w:numPr>
        <w:spacing w:after="0" w:line="360" w:lineRule="auto"/>
        <w:jc w:val="center"/>
        <w:outlineLvl w:val="1"/>
        <w:rPr>
          <w:rFonts w:ascii="Times New Roman" w:eastAsiaTheme="majorEastAsia" w:hAnsi="Times New Roman" w:cstheme="majorBidi"/>
          <w:b/>
          <w:color w:val="000000" w:themeColor="text1"/>
          <w:sz w:val="24"/>
          <w:szCs w:val="26"/>
        </w:rPr>
      </w:pPr>
      <w:bookmarkStart w:id="1" w:name="_Toc406549202"/>
      <w:r w:rsidRPr="00C56FBC">
        <w:rPr>
          <w:rFonts w:ascii="Times New Roman" w:eastAsiaTheme="majorEastAsia" w:hAnsi="Times New Roman" w:cstheme="majorBidi"/>
          <w:b/>
          <w:color w:val="000000" w:themeColor="text1"/>
          <w:sz w:val="24"/>
          <w:szCs w:val="26"/>
        </w:rPr>
        <w:t>Tyrimo metodika</w:t>
      </w:r>
      <w:bookmarkEnd w:id="1"/>
    </w:p>
    <w:p w:rsidR="00C56FBC" w:rsidRPr="00C56FBC" w:rsidRDefault="00C56FBC" w:rsidP="00C56FBC">
      <w:pPr>
        <w:spacing w:after="0" w:line="240" w:lineRule="auto"/>
        <w:jc w:val="both"/>
        <w:rPr>
          <w:rFonts w:ascii="Times New Roman" w:hAnsi="Times New Roman"/>
          <w:sz w:val="24"/>
        </w:rPr>
      </w:pPr>
    </w:p>
    <w:p w:rsidR="00C56FBC" w:rsidRPr="00C56FBC" w:rsidRDefault="00C56FBC" w:rsidP="00C56FBC">
      <w:pPr>
        <w:tabs>
          <w:tab w:val="left" w:pos="720"/>
        </w:tabs>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Nepaisant didelės įvairių paslaugų pasiūlos Lietuvoje, mažesniuose miesteliuose ar kaimiškose vietovėse dažnai trūksta  vienų ar kitų paslaugų teikėjų. Siekiant nustatyti kokių paslaugų trūksta Surviliškio seniūnijos gyventojams, atliktas tyrimas pasitelkiant kiekybinius  tyrimo metodus.</w:t>
      </w:r>
    </w:p>
    <w:p w:rsidR="00C56FBC" w:rsidRPr="00C56FBC" w:rsidRDefault="00C56FBC" w:rsidP="00C56FBC">
      <w:pPr>
        <w:tabs>
          <w:tab w:val="left" w:pos="720"/>
        </w:tabs>
        <w:spacing w:after="120" w:line="360" w:lineRule="auto"/>
        <w:ind w:left="720" w:hanging="720"/>
        <w:jc w:val="both"/>
        <w:rPr>
          <w:rFonts w:ascii="Times New Roman" w:hAnsi="Times New Roman" w:cs="Times New Roman"/>
          <w:sz w:val="24"/>
          <w:szCs w:val="24"/>
        </w:rPr>
      </w:pPr>
      <w:r w:rsidRPr="00C56FBC">
        <w:rPr>
          <w:rFonts w:ascii="Times New Roman" w:hAnsi="Times New Roman"/>
          <w:b/>
          <w:sz w:val="24"/>
        </w:rPr>
        <w:tab/>
      </w:r>
      <w:r w:rsidRPr="00C56FBC">
        <w:rPr>
          <w:rFonts w:ascii="Times New Roman" w:hAnsi="Times New Roman" w:cs="Times New Roman"/>
          <w:b/>
          <w:sz w:val="24"/>
          <w:szCs w:val="24"/>
        </w:rPr>
        <w:t>Tyrimo objektas</w:t>
      </w:r>
      <w:r w:rsidRPr="00C56FBC">
        <w:rPr>
          <w:rFonts w:ascii="Times New Roman" w:hAnsi="Times New Roman" w:cs="Times New Roman"/>
          <w:sz w:val="24"/>
          <w:szCs w:val="24"/>
        </w:rPr>
        <w:t xml:space="preserve"> – Surviliškio seniūnijos gyventojų poreikis paslaugoms.</w:t>
      </w:r>
    </w:p>
    <w:p w:rsidR="00C56FBC" w:rsidRPr="00C56FBC" w:rsidRDefault="00C56FBC" w:rsidP="00C56FBC">
      <w:pPr>
        <w:tabs>
          <w:tab w:val="left" w:pos="720"/>
        </w:tabs>
        <w:spacing w:after="120" w:line="360" w:lineRule="auto"/>
        <w:ind w:left="720" w:hanging="720"/>
        <w:jc w:val="both"/>
        <w:rPr>
          <w:rFonts w:ascii="Times New Roman" w:hAnsi="Times New Roman" w:cs="Times New Roman"/>
          <w:sz w:val="24"/>
          <w:szCs w:val="24"/>
        </w:rPr>
      </w:pPr>
      <w:r w:rsidRPr="00C56FBC">
        <w:rPr>
          <w:rFonts w:ascii="Times New Roman" w:hAnsi="Times New Roman" w:cs="Times New Roman"/>
          <w:b/>
          <w:sz w:val="24"/>
          <w:szCs w:val="24"/>
        </w:rPr>
        <w:tab/>
        <w:t>Tyrimo tikslas</w:t>
      </w:r>
      <w:r w:rsidRPr="00C56FBC">
        <w:rPr>
          <w:rFonts w:ascii="Times New Roman" w:hAnsi="Times New Roman" w:cs="Times New Roman"/>
          <w:sz w:val="24"/>
          <w:szCs w:val="24"/>
        </w:rPr>
        <w:t xml:space="preserve"> – nustatyti trūkstamų paslaugų sritį Surviliškio seniūnijoje</w:t>
      </w:r>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r w:rsidRPr="00C56FBC">
        <w:rPr>
          <w:rFonts w:ascii="Times New Roman" w:hAnsi="Times New Roman" w:cs="Times New Roman"/>
          <w:b/>
          <w:sz w:val="24"/>
          <w:szCs w:val="24"/>
        </w:rPr>
        <w:tab/>
        <w:t>Tyrimo uždaviniai</w:t>
      </w:r>
      <w:r w:rsidRPr="00C56FBC">
        <w:rPr>
          <w:rFonts w:ascii="Times New Roman" w:hAnsi="Times New Roman" w:cs="Times New Roman"/>
          <w:sz w:val="24"/>
          <w:szCs w:val="24"/>
        </w:rPr>
        <w:t>:</w:t>
      </w:r>
    </w:p>
    <w:p w:rsidR="00C56FBC" w:rsidRPr="00C56FBC" w:rsidRDefault="00C56FBC" w:rsidP="00C56FBC">
      <w:pPr>
        <w:numPr>
          <w:ilvl w:val="0"/>
          <w:numId w:val="3"/>
        </w:numPr>
        <w:tabs>
          <w:tab w:val="left" w:pos="993"/>
        </w:tabs>
        <w:spacing w:after="0" w:line="360" w:lineRule="auto"/>
        <w:ind w:hanging="11"/>
        <w:contextualSpacing/>
        <w:jc w:val="both"/>
        <w:rPr>
          <w:rFonts w:ascii="Times New Roman" w:hAnsi="Times New Roman" w:cs="Times New Roman"/>
          <w:sz w:val="24"/>
          <w:szCs w:val="24"/>
        </w:rPr>
      </w:pPr>
      <w:r w:rsidRPr="00C56FBC">
        <w:rPr>
          <w:rFonts w:ascii="Times New Roman" w:hAnsi="Times New Roman" w:cs="Times New Roman"/>
          <w:sz w:val="24"/>
          <w:szCs w:val="24"/>
        </w:rPr>
        <w:t>išanalizuoti respondentų socialines charakteristikas;</w:t>
      </w:r>
    </w:p>
    <w:p w:rsidR="00C56FBC" w:rsidRPr="00C56FBC" w:rsidRDefault="00C56FBC" w:rsidP="00C56FBC">
      <w:pPr>
        <w:numPr>
          <w:ilvl w:val="0"/>
          <w:numId w:val="3"/>
        </w:numPr>
        <w:tabs>
          <w:tab w:val="left" w:pos="993"/>
        </w:tabs>
        <w:spacing w:after="0" w:line="360" w:lineRule="auto"/>
        <w:ind w:hanging="11"/>
        <w:contextualSpacing/>
        <w:jc w:val="both"/>
        <w:rPr>
          <w:rFonts w:ascii="Times New Roman" w:hAnsi="Times New Roman" w:cs="Times New Roman"/>
          <w:sz w:val="24"/>
          <w:szCs w:val="24"/>
        </w:rPr>
      </w:pPr>
      <w:r w:rsidRPr="00C56FBC">
        <w:rPr>
          <w:rFonts w:ascii="Times New Roman" w:hAnsi="Times New Roman" w:cs="Times New Roman"/>
          <w:sz w:val="24"/>
          <w:szCs w:val="24"/>
        </w:rPr>
        <w:t>nustatyti Surviliškio seniūnijos gyventojų poreikius paslaugoms;</w:t>
      </w:r>
    </w:p>
    <w:p w:rsidR="00C56FBC" w:rsidRPr="00C56FBC" w:rsidRDefault="00C56FBC" w:rsidP="00C56FBC">
      <w:pPr>
        <w:numPr>
          <w:ilvl w:val="0"/>
          <w:numId w:val="3"/>
        </w:numPr>
        <w:tabs>
          <w:tab w:val="left" w:pos="993"/>
        </w:tabs>
        <w:spacing w:after="120" w:line="360" w:lineRule="auto"/>
        <w:ind w:hanging="11"/>
        <w:contextualSpacing/>
        <w:jc w:val="both"/>
        <w:rPr>
          <w:rFonts w:ascii="Times New Roman" w:hAnsi="Times New Roman" w:cs="Times New Roman"/>
          <w:sz w:val="24"/>
          <w:szCs w:val="24"/>
        </w:rPr>
      </w:pPr>
      <w:r w:rsidRPr="00C56FBC">
        <w:rPr>
          <w:rFonts w:ascii="Times New Roman" w:hAnsi="Times New Roman" w:cs="Times New Roman"/>
          <w:sz w:val="24"/>
          <w:szCs w:val="24"/>
        </w:rPr>
        <w:t xml:space="preserve">išanalizuoti seniūnijos gyventojų </w:t>
      </w:r>
      <w:proofErr w:type="spellStart"/>
      <w:r w:rsidRPr="00C56FBC">
        <w:rPr>
          <w:rFonts w:ascii="Times New Roman" w:hAnsi="Times New Roman" w:cs="Times New Roman"/>
          <w:sz w:val="24"/>
          <w:szCs w:val="24"/>
        </w:rPr>
        <w:t>verslumo</w:t>
      </w:r>
      <w:proofErr w:type="spellEnd"/>
      <w:r w:rsidRPr="00C56FBC">
        <w:rPr>
          <w:rFonts w:ascii="Times New Roman" w:hAnsi="Times New Roman" w:cs="Times New Roman"/>
          <w:sz w:val="24"/>
          <w:szCs w:val="24"/>
        </w:rPr>
        <w:t xml:space="preserve"> galimybes.</w:t>
      </w:r>
    </w:p>
    <w:p w:rsidR="00C56FBC" w:rsidRPr="00C56FBC" w:rsidRDefault="00C56FBC" w:rsidP="00C56FBC">
      <w:pPr>
        <w:tabs>
          <w:tab w:val="left" w:pos="720"/>
        </w:tabs>
        <w:spacing w:after="0" w:line="360" w:lineRule="auto"/>
        <w:ind w:left="720"/>
        <w:contextualSpacing/>
        <w:jc w:val="both"/>
        <w:rPr>
          <w:rFonts w:ascii="Times New Roman" w:hAnsi="Times New Roman" w:cs="Times New Roman"/>
          <w:b/>
          <w:sz w:val="24"/>
          <w:szCs w:val="24"/>
        </w:rPr>
      </w:pPr>
      <w:r w:rsidRPr="00C56FBC">
        <w:rPr>
          <w:rFonts w:ascii="Times New Roman" w:hAnsi="Times New Roman" w:cs="Times New Roman"/>
          <w:b/>
          <w:sz w:val="24"/>
          <w:szCs w:val="24"/>
        </w:rPr>
        <w:t>Tyrimo metodai:</w:t>
      </w:r>
    </w:p>
    <w:p w:rsidR="00C56FBC" w:rsidRPr="00C56FBC" w:rsidRDefault="00C56FBC" w:rsidP="00C56FBC">
      <w:pPr>
        <w:numPr>
          <w:ilvl w:val="0"/>
          <w:numId w:val="4"/>
        </w:numPr>
        <w:tabs>
          <w:tab w:val="left" w:pos="993"/>
        </w:tabs>
        <w:spacing w:after="0" w:line="360" w:lineRule="auto"/>
        <w:ind w:left="709"/>
        <w:contextualSpacing/>
        <w:jc w:val="both"/>
        <w:rPr>
          <w:rFonts w:ascii="Times New Roman" w:hAnsi="Times New Roman" w:cs="Times New Roman"/>
          <w:sz w:val="24"/>
          <w:szCs w:val="24"/>
        </w:rPr>
      </w:pPr>
      <w:r w:rsidRPr="00C56FBC">
        <w:rPr>
          <w:rFonts w:ascii="Times New Roman" w:hAnsi="Times New Roman" w:cs="Times New Roman"/>
          <w:sz w:val="24"/>
          <w:szCs w:val="24"/>
        </w:rPr>
        <w:t>anketinė apklausa;</w:t>
      </w:r>
    </w:p>
    <w:p w:rsidR="00C56FBC" w:rsidRPr="00C56FBC" w:rsidRDefault="00C56FBC" w:rsidP="00C56FBC">
      <w:pPr>
        <w:numPr>
          <w:ilvl w:val="0"/>
          <w:numId w:val="4"/>
        </w:numPr>
        <w:tabs>
          <w:tab w:val="left" w:pos="993"/>
        </w:tabs>
        <w:spacing w:after="0" w:line="360" w:lineRule="auto"/>
        <w:ind w:hanging="219"/>
        <w:contextualSpacing/>
        <w:jc w:val="both"/>
        <w:rPr>
          <w:rFonts w:ascii="Times New Roman" w:hAnsi="Times New Roman" w:cs="Times New Roman"/>
          <w:sz w:val="24"/>
          <w:szCs w:val="24"/>
        </w:rPr>
      </w:pPr>
      <w:r w:rsidRPr="00C56FBC">
        <w:rPr>
          <w:rFonts w:ascii="Times New Roman" w:hAnsi="Times New Roman" w:cs="Times New Roman"/>
          <w:sz w:val="24"/>
          <w:szCs w:val="24"/>
        </w:rPr>
        <w:t xml:space="preserve"> statistinė duomenų analizė;</w:t>
      </w:r>
    </w:p>
    <w:p w:rsidR="00C56FBC" w:rsidRPr="00C56FBC" w:rsidRDefault="00C56FBC" w:rsidP="00C56FBC">
      <w:pPr>
        <w:numPr>
          <w:ilvl w:val="0"/>
          <w:numId w:val="4"/>
        </w:numPr>
        <w:tabs>
          <w:tab w:val="left" w:pos="993"/>
        </w:tabs>
        <w:spacing w:after="120" w:line="360" w:lineRule="auto"/>
        <w:ind w:left="930" w:hanging="221"/>
        <w:contextualSpacing/>
        <w:jc w:val="both"/>
        <w:rPr>
          <w:rFonts w:ascii="Times New Roman" w:hAnsi="Times New Roman" w:cs="Times New Roman"/>
          <w:sz w:val="24"/>
          <w:szCs w:val="24"/>
        </w:rPr>
      </w:pPr>
      <w:r w:rsidRPr="00C56FBC">
        <w:rPr>
          <w:rFonts w:ascii="Times New Roman" w:hAnsi="Times New Roman" w:cs="Times New Roman"/>
          <w:sz w:val="24"/>
          <w:szCs w:val="24"/>
        </w:rPr>
        <w:t xml:space="preserve"> grupavimo, grafinio vaizdavimo.</w:t>
      </w:r>
    </w:p>
    <w:p w:rsidR="00C56FBC" w:rsidRPr="00C56FBC" w:rsidRDefault="00C56FBC" w:rsidP="00C56FBC">
      <w:pPr>
        <w:tabs>
          <w:tab w:val="left" w:pos="993"/>
        </w:tabs>
        <w:spacing w:after="0" w:line="360" w:lineRule="auto"/>
        <w:ind w:firstLine="709"/>
        <w:jc w:val="both"/>
        <w:rPr>
          <w:rFonts w:ascii="Times New Roman" w:hAnsi="Times New Roman" w:cs="Times New Roman"/>
          <w:sz w:val="24"/>
          <w:szCs w:val="24"/>
        </w:rPr>
      </w:pPr>
      <w:r w:rsidRPr="00C56FBC">
        <w:rPr>
          <w:rFonts w:ascii="Times New Roman" w:hAnsi="Times New Roman" w:cs="Times New Roman"/>
          <w:b/>
          <w:sz w:val="24"/>
          <w:szCs w:val="24"/>
        </w:rPr>
        <w:t xml:space="preserve">Tyrimo </w:t>
      </w:r>
      <w:proofErr w:type="spellStart"/>
      <w:r w:rsidRPr="00C56FBC">
        <w:rPr>
          <w:rFonts w:ascii="Times New Roman" w:hAnsi="Times New Roman" w:cs="Times New Roman"/>
          <w:b/>
          <w:sz w:val="24"/>
          <w:szCs w:val="24"/>
        </w:rPr>
        <w:t>instrumentarijus</w:t>
      </w:r>
      <w:proofErr w:type="spellEnd"/>
      <w:r w:rsidRPr="00C56FBC">
        <w:rPr>
          <w:rFonts w:ascii="Times New Roman" w:hAnsi="Times New Roman" w:cs="Times New Roman"/>
          <w:b/>
          <w:sz w:val="24"/>
          <w:szCs w:val="24"/>
        </w:rPr>
        <w:t xml:space="preserve">. </w:t>
      </w:r>
      <w:r w:rsidRPr="00C56FBC">
        <w:rPr>
          <w:rFonts w:ascii="Times New Roman" w:hAnsi="Times New Roman" w:cs="Times New Roman"/>
          <w:sz w:val="24"/>
          <w:szCs w:val="24"/>
        </w:rPr>
        <w:t>Siekiant išsiaiškinti trūkstamų paslaugų sritį Surviliškio seniūnijoje, sudarytas anketinės apklausos klausimynas (žr. 2 priedas).</w:t>
      </w:r>
    </w:p>
    <w:p w:rsidR="00C56FBC" w:rsidRPr="00C56FBC" w:rsidRDefault="00C56FBC" w:rsidP="00C56FBC">
      <w:pPr>
        <w:tabs>
          <w:tab w:val="left" w:pos="0"/>
        </w:tabs>
        <w:spacing w:after="0" w:line="360" w:lineRule="auto"/>
        <w:ind w:firstLine="709"/>
        <w:jc w:val="both"/>
        <w:rPr>
          <w:rFonts w:ascii="Times New Roman" w:hAnsi="Times New Roman" w:cs="Times New Roman"/>
          <w:sz w:val="24"/>
          <w:szCs w:val="24"/>
        </w:rPr>
      </w:pPr>
      <w:r w:rsidRPr="00C56FBC">
        <w:rPr>
          <w:rFonts w:ascii="Times New Roman" w:hAnsi="Times New Roman" w:cs="Times New Roman"/>
          <w:b/>
          <w:sz w:val="24"/>
          <w:szCs w:val="24"/>
        </w:rPr>
        <w:t xml:space="preserve">Tyrimo imtis. </w:t>
      </w:r>
      <w:r w:rsidRPr="00C56FBC">
        <w:rPr>
          <w:rFonts w:ascii="Times New Roman" w:hAnsi="Times New Roman" w:cs="Times New Roman"/>
          <w:sz w:val="24"/>
          <w:szCs w:val="24"/>
        </w:rPr>
        <w:t>Tiriamąją visumą darbe sudaro Kėdainių rajono Surviliškio seniūnijos gyventojai. Tyrimo metu apklausti 376 respondentai, kurių amžius 18 – 65 ir vyresni.</w:t>
      </w:r>
    </w:p>
    <w:p w:rsidR="00C56FBC" w:rsidRPr="00C56FBC" w:rsidRDefault="00C56FBC" w:rsidP="00C56FBC">
      <w:pPr>
        <w:tabs>
          <w:tab w:val="left" w:pos="0"/>
        </w:tabs>
        <w:spacing w:after="0" w:line="360" w:lineRule="auto"/>
        <w:ind w:firstLine="709"/>
        <w:jc w:val="both"/>
        <w:rPr>
          <w:rFonts w:ascii="Times New Roman" w:hAnsi="Times New Roman" w:cs="Times New Roman"/>
          <w:sz w:val="24"/>
          <w:szCs w:val="24"/>
        </w:rPr>
      </w:pPr>
      <w:r w:rsidRPr="00C56FBC">
        <w:rPr>
          <w:rFonts w:ascii="Times New Roman" w:hAnsi="Times New Roman" w:cs="Times New Roman"/>
          <w:sz w:val="24"/>
          <w:szCs w:val="24"/>
        </w:rPr>
        <w:t>Tyrimo metu gautų duomenų apdorojimui naudota IBM SPSS programa, o grafiniam jų vaizdui perteikti – MS Excel programa.</w:t>
      </w:r>
    </w:p>
    <w:p w:rsidR="00C56FBC" w:rsidRPr="00C56FBC" w:rsidRDefault="00C56FBC" w:rsidP="00C56FBC">
      <w:pPr>
        <w:tabs>
          <w:tab w:val="left" w:pos="720"/>
        </w:tabs>
        <w:spacing w:after="0" w:line="360" w:lineRule="auto"/>
        <w:ind w:left="720"/>
        <w:jc w:val="both"/>
        <w:rPr>
          <w:rFonts w:ascii="Times New Roman" w:hAnsi="Times New Roman" w:cs="Times New Roman"/>
          <w:sz w:val="24"/>
          <w:szCs w:val="24"/>
        </w:rPr>
      </w:pPr>
    </w:p>
    <w:p w:rsidR="00C56FBC" w:rsidRPr="00C56FBC" w:rsidRDefault="00C56FBC" w:rsidP="00C56FBC">
      <w:pPr>
        <w:tabs>
          <w:tab w:val="left" w:pos="720"/>
        </w:tabs>
        <w:spacing w:after="0" w:line="360" w:lineRule="auto"/>
        <w:ind w:left="720"/>
        <w:contextualSpacing/>
        <w:jc w:val="both"/>
        <w:rPr>
          <w:rFonts w:ascii="Times New Roman" w:hAnsi="Times New Roman" w:cs="Times New Roman"/>
          <w:sz w:val="24"/>
          <w:szCs w:val="24"/>
        </w:rPr>
      </w:pPr>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p>
    <w:p w:rsidR="00C56FBC" w:rsidRPr="00C56FBC" w:rsidRDefault="00C56FBC" w:rsidP="00C56FBC">
      <w:pPr>
        <w:tabs>
          <w:tab w:val="left" w:pos="720"/>
        </w:tabs>
        <w:spacing w:after="0" w:line="360" w:lineRule="auto"/>
        <w:jc w:val="both"/>
        <w:rPr>
          <w:rFonts w:ascii="Times New Roman" w:hAnsi="Times New Roman" w:cs="Times New Roman"/>
          <w:sz w:val="24"/>
          <w:szCs w:val="24"/>
        </w:rPr>
      </w:pPr>
    </w:p>
    <w:p w:rsidR="00C56FBC" w:rsidRPr="00C56FBC" w:rsidRDefault="00C56FBC" w:rsidP="00C56FBC">
      <w:pPr>
        <w:keepNext/>
        <w:keepLines/>
        <w:numPr>
          <w:ilvl w:val="0"/>
          <w:numId w:val="2"/>
        </w:numPr>
        <w:spacing w:before="200" w:after="0"/>
        <w:jc w:val="both"/>
        <w:outlineLvl w:val="1"/>
        <w:rPr>
          <w:rFonts w:ascii="Times New Roman" w:eastAsiaTheme="majorEastAsia" w:hAnsi="Times New Roman" w:cstheme="majorBidi"/>
          <w:b/>
          <w:vanish/>
          <w:color w:val="000000" w:themeColor="text1"/>
          <w:sz w:val="24"/>
          <w:szCs w:val="26"/>
        </w:rPr>
      </w:pPr>
      <w:bookmarkStart w:id="2" w:name="_Toc406536751"/>
      <w:bookmarkStart w:id="3" w:name="_Toc406536809"/>
      <w:bookmarkStart w:id="4" w:name="_Toc406540181"/>
      <w:bookmarkStart w:id="5" w:name="_Toc406549203"/>
      <w:bookmarkEnd w:id="2"/>
      <w:bookmarkEnd w:id="3"/>
      <w:bookmarkEnd w:id="4"/>
      <w:bookmarkEnd w:id="5"/>
    </w:p>
    <w:p w:rsidR="00C56FBC" w:rsidRPr="00C56FBC" w:rsidRDefault="00C56FBC" w:rsidP="00C56FBC">
      <w:pPr>
        <w:keepNext/>
        <w:keepLines/>
        <w:numPr>
          <w:ilvl w:val="0"/>
          <w:numId w:val="2"/>
        </w:numPr>
        <w:spacing w:after="0"/>
        <w:ind w:left="357" w:hanging="357"/>
        <w:jc w:val="center"/>
        <w:outlineLvl w:val="1"/>
        <w:rPr>
          <w:rFonts w:ascii="Times New Roman" w:eastAsiaTheme="majorEastAsia" w:hAnsi="Times New Roman" w:cstheme="majorBidi"/>
          <w:b/>
          <w:color w:val="000000" w:themeColor="text1"/>
          <w:sz w:val="24"/>
          <w:szCs w:val="26"/>
        </w:rPr>
      </w:pPr>
      <w:bookmarkStart w:id="6" w:name="_Toc406549204"/>
      <w:r w:rsidRPr="00C56FBC">
        <w:rPr>
          <w:rFonts w:ascii="Times New Roman" w:eastAsiaTheme="majorEastAsia" w:hAnsi="Times New Roman" w:cstheme="majorBidi"/>
          <w:b/>
          <w:color w:val="000000" w:themeColor="text1"/>
          <w:sz w:val="24"/>
          <w:szCs w:val="26"/>
        </w:rPr>
        <w:t>Tyrimo rezultatai ir jų interpretavimas</w:t>
      </w:r>
      <w:bookmarkEnd w:id="6"/>
    </w:p>
    <w:p w:rsidR="00C56FBC" w:rsidRPr="00C56FBC" w:rsidRDefault="00C56FBC" w:rsidP="00C56FBC">
      <w:pPr>
        <w:tabs>
          <w:tab w:val="left" w:pos="720"/>
        </w:tabs>
        <w:spacing w:after="0" w:line="360" w:lineRule="auto"/>
        <w:ind w:left="720" w:hanging="720"/>
        <w:jc w:val="both"/>
        <w:rPr>
          <w:rFonts w:ascii="Times New Roman" w:hAnsi="Times New Roman" w:cs="Times New Roman"/>
          <w:sz w:val="24"/>
          <w:szCs w:val="24"/>
        </w:rPr>
      </w:pPr>
    </w:p>
    <w:p w:rsidR="00C56FBC" w:rsidRPr="00C56FBC" w:rsidRDefault="00C56FBC" w:rsidP="00C56FBC">
      <w:pPr>
        <w:tabs>
          <w:tab w:val="left" w:pos="0"/>
        </w:tabs>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Atliekant tyrimą</w:t>
      </w:r>
      <w:r w:rsidRPr="00C56FBC">
        <w:rPr>
          <w:rFonts w:ascii="Times New Roman" w:hAnsi="Times New Roman" w:cs="Times New Roman"/>
          <w:b/>
          <w:sz w:val="24"/>
          <w:szCs w:val="24"/>
        </w:rPr>
        <w:t xml:space="preserve"> </w:t>
      </w:r>
      <w:r w:rsidRPr="00C56FBC">
        <w:rPr>
          <w:rFonts w:ascii="Times New Roman" w:hAnsi="Times New Roman" w:cs="Times New Roman"/>
          <w:sz w:val="24"/>
          <w:szCs w:val="24"/>
        </w:rPr>
        <w:t>anketas užpildė 376 respondentai gyvenantys Surviliškio seniūnijoje. Gauti duomenys buvo apdoroti naudojantis IBM SPSS programa, o grafiniam duomenų atvaizdavimui sukurti - MS Excel kompiuterinė programa.</w:t>
      </w:r>
    </w:p>
    <w:p w:rsidR="00C56FBC" w:rsidRPr="00C56FBC" w:rsidRDefault="00C56FBC" w:rsidP="00C56FBC">
      <w:pPr>
        <w:tabs>
          <w:tab w:val="left" w:pos="0"/>
        </w:tabs>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Žemiau pateiktame paveikslėlyje matyti tyrime dalyvavusių respondentų pasiskirstymas pagal jų gyvenamąją vietovę Surviliškio seniūnijoje.</w:t>
      </w:r>
    </w:p>
    <w:p w:rsidR="00C56FBC" w:rsidRPr="00C56FBC" w:rsidRDefault="00C56FBC" w:rsidP="00C56FBC">
      <w:pPr>
        <w:spacing w:line="360" w:lineRule="auto"/>
        <w:jc w:val="center"/>
        <w:rPr>
          <w:rFonts w:ascii="Times New Roman" w:hAnsi="Times New Roman" w:cs="Times New Roman"/>
          <w:sz w:val="24"/>
          <w:szCs w:val="24"/>
        </w:rPr>
      </w:pPr>
      <w:r w:rsidRPr="00C56FBC">
        <w:rPr>
          <w:rFonts w:ascii="Times New Roman" w:hAnsi="Times New Roman"/>
          <w:noProof/>
          <w:sz w:val="24"/>
          <w:lang w:eastAsia="lt-LT"/>
        </w:rPr>
        <w:drawing>
          <wp:inline distT="0" distB="0" distL="0" distR="0" wp14:anchorId="78D1DEBD" wp14:editId="265AE648">
            <wp:extent cx="4448175" cy="2085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5 pav. Respondentų pasiskirstymas pagal gyvenamąją vietovę Surviliškio seniūnijoje</w:t>
      </w: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240" w:lineRule="auto"/>
        <w:jc w:val="both"/>
        <w:rPr>
          <w:rFonts w:ascii="Times New Roman" w:hAnsi="Times New Roman" w:cs="Times New Roman"/>
          <w:b/>
          <w:sz w:val="24"/>
          <w:szCs w:val="24"/>
        </w:rPr>
      </w:pPr>
    </w:p>
    <w:p w:rsidR="00C56FBC" w:rsidRPr="00C56FBC" w:rsidRDefault="00C56FBC" w:rsidP="00C56FBC">
      <w:pPr>
        <w:spacing w:after="0" w:line="360" w:lineRule="auto"/>
        <w:ind w:firstLine="709"/>
        <w:jc w:val="both"/>
        <w:rPr>
          <w:rFonts w:ascii="Times New Roman" w:hAnsi="Times New Roman" w:cs="Times New Roman"/>
          <w:sz w:val="24"/>
          <w:szCs w:val="24"/>
        </w:rPr>
      </w:pPr>
      <w:r w:rsidRPr="00C56FBC">
        <w:rPr>
          <w:rFonts w:ascii="Times New Roman" w:hAnsi="Times New Roman" w:cs="Times New Roman"/>
          <w:sz w:val="24"/>
          <w:szCs w:val="24"/>
        </w:rPr>
        <w:t xml:space="preserve">Kaip matyti iš pateiktų duomenų didžioji dalis apklaustųjų buvo iš Sirutiškio kaimo – 111 respondentų. Kalnaberžės ir Surviliškio gyventojai taip pat sudarė daugumą apklaustųjų. Iš Lažų ir </w:t>
      </w:r>
      <w:proofErr w:type="spellStart"/>
      <w:r w:rsidRPr="00C56FBC">
        <w:rPr>
          <w:rFonts w:ascii="Times New Roman" w:hAnsi="Times New Roman" w:cs="Times New Roman"/>
          <w:sz w:val="24"/>
          <w:szCs w:val="24"/>
        </w:rPr>
        <w:t>Kutiškių</w:t>
      </w:r>
      <w:proofErr w:type="spellEnd"/>
      <w:r w:rsidRPr="00C56FBC">
        <w:rPr>
          <w:rFonts w:ascii="Times New Roman" w:hAnsi="Times New Roman" w:cs="Times New Roman"/>
          <w:sz w:val="24"/>
          <w:szCs w:val="24"/>
        </w:rPr>
        <w:t xml:space="preserve"> kaimų anketą užpildė tik po 2 respondentus, o iš </w:t>
      </w:r>
      <w:proofErr w:type="spellStart"/>
      <w:r w:rsidRPr="00C56FBC">
        <w:rPr>
          <w:rFonts w:ascii="Times New Roman" w:hAnsi="Times New Roman" w:cs="Times New Roman"/>
          <w:sz w:val="24"/>
          <w:szCs w:val="24"/>
        </w:rPr>
        <w:t>Mociūnų</w:t>
      </w:r>
      <w:proofErr w:type="spellEnd"/>
      <w:r w:rsidRPr="00C56FBC">
        <w:rPr>
          <w:rFonts w:ascii="Times New Roman" w:hAnsi="Times New Roman" w:cs="Times New Roman"/>
          <w:sz w:val="24"/>
          <w:szCs w:val="24"/>
        </w:rPr>
        <w:t xml:space="preserve"> – 1 apklaustasis.</w:t>
      </w:r>
    </w:p>
    <w:p w:rsidR="00C56FBC" w:rsidRPr="00C56FBC" w:rsidRDefault="00C56FBC" w:rsidP="00C56FBC">
      <w:pPr>
        <w:tabs>
          <w:tab w:val="left" w:pos="720"/>
        </w:tabs>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Atliekant tyrimą buvo siekiama gauti kuo tikslesnius duomenis, todėl buvo apklausiami tik pilnamečiai asmenys, t.y. 18 – 65 m. ir vyresni seniūnijos gyventojai. Paveikslėlyje apačioje pateikiami duomenys apie respondentų pasiskirstymą pagal amžiaus grupes.</w:t>
      </w:r>
    </w:p>
    <w:p w:rsidR="00C56FBC" w:rsidRPr="00C56FBC" w:rsidRDefault="00C56FBC" w:rsidP="00C56FBC">
      <w:pPr>
        <w:spacing w:after="240" w:line="240" w:lineRule="auto"/>
        <w:jc w:val="center"/>
        <w:rPr>
          <w:rFonts w:ascii="Times New Roman" w:hAnsi="Times New Roman" w:cs="Times New Roman"/>
          <w:b/>
          <w:sz w:val="24"/>
          <w:szCs w:val="24"/>
        </w:rPr>
      </w:pPr>
      <w:r w:rsidRPr="00C56FBC">
        <w:rPr>
          <w:rFonts w:ascii="Times New Roman" w:hAnsi="Times New Roman"/>
          <w:noProof/>
          <w:sz w:val="24"/>
          <w:lang w:eastAsia="lt-LT"/>
        </w:rPr>
        <w:drawing>
          <wp:inline distT="0" distB="0" distL="0" distR="0" wp14:anchorId="299805C3" wp14:editId="4821CE79">
            <wp:extent cx="4362450" cy="1590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6 pav. Respondentų pasiskirstymas pagal amžiaus grupes proc.</w:t>
      </w: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lastRenderedPageBreak/>
        <w:t xml:space="preserve">Iš pateiktų duomenų matyti, kad daugiausiai respondentų atsakiusiųjų į anketos klausimus buvo 46 – 64 m. amžiaus, tai sudarė daugiau nei 30 proc. apklaustųjų. Mažiausiai atsakiusiųjų į anketos klausimus buvo vyresnių nei 64 m. amžiaus respondentų, kiek daugiau nei 16 proc. </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Tyrimo metu buvo apklausiami ir vyrai ir moterys gyvenantys Surviliškio seniūnijoje. Lentelėje pateikiami duomenys apie respondentų pasiskirstymą pagal lytį.</w:t>
      </w:r>
    </w:p>
    <w:p w:rsidR="00C56FBC" w:rsidRPr="00C56FBC" w:rsidRDefault="00C56FBC" w:rsidP="00C56FBC">
      <w:pPr>
        <w:spacing w:after="0" w:line="240" w:lineRule="auto"/>
        <w:ind w:firstLine="720"/>
        <w:jc w:val="both"/>
        <w:rPr>
          <w:rFonts w:ascii="Times New Roman" w:hAnsi="Times New Roman" w:cs="Times New Roman"/>
          <w:sz w:val="24"/>
          <w:szCs w:val="24"/>
        </w:rPr>
      </w:pP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5 lentelė. Respondentų pasiskirstymas pagal lytį</w:t>
      </w: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240" w:lineRule="auto"/>
        <w:jc w:val="center"/>
        <w:rPr>
          <w:rFonts w:ascii="Times New Roman" w:hAnsi="Times New Roman" w:cs="Times New Roman"/>
          <w:b/>
          <w:sz w:val="24"/>
          <w:szCs w:val="24"/>
        </w:rPr>
      </w:pPr>
    </w:p>
    <w:tbl>
      <w:tblPr>
        <w:tblW w:w="3690" w:type="dxa"/>
        <w:jc w:val="center"/>
        <w:tblInd w:w="93" w:type="dxa"/>
        <w:tblLook w:val="04A0" w:firstRow="1" w:lastRow="0" w:firstColumn="1" w:lastColumn="0" w:noHBand="0" w:noVBand="1"/>
      </w:tblPr>
      <w:tblGrid>
        <w:gridCol w:w="1230"/>
        <w:gridCol w:w="1230"/>
        <w:gridCol w:w="1230"/>
      </w:tblGrid>
      <w:tr w:rsidR="00C56FBC" w:rsidRPr="00C56FBC" w:rsidTr="001C0A5A">
        <w:trPr>
          <w:cantSplit/>
          <w:trHeight w:val="56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Lytis</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Dažnis</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Proc.</w:t>
            </w:r>
          </w:p>
        </w:tc>
      </w:tr>
      <w:tr w:rsidR="00C56FBC" w:rsidRPr="00C56FBC" w:rsidTr="001C0A5A">
        <w:trPr>
          <w:trHeight w:val="477"/>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Moteris</w:t>
            </w:r>
          </w:p>
        </w:tc>
        <w:tc>
          <w:tcPr>
            <w:tcW w:w="1230"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224</w:t>
            </w:r>
          </w:p>
        </w:tc>
        <w:tc>
          <w:tcPr>
            <w:tcW w:w="1230"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59,6</w:t>
            </w:r>
          </w:p>
        </w:tc>
      </w:tr>
      <w:tr w:rsidR="00C56FBC" w:rsidRPr="00C56FBC" w:rsidTr="001C0A5A">
        <w:trPr>
          <w:cantSplit/>
          <w:trHeight w:val="453"/>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Vyras</w:t>
            </w:r>
          </w:p>
        </w:tc>
        <w:tc>
          <w:tcPr>
            <w:tcW w:w="1230"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152</w:t>
            </w:r>
          </w:p>
        </w:tc>
        <w:tc>
          <w:tcPr>
            <w:tcW w:w="1230"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40,4</w:t>
            </w:r>
          </w:p>
        </w:tc>
      </w:tr>
      <w:tr w:rsidR="00C56FBC" w:rsidRPr="00C56FBC" w:rsidTr="001C0A5A">
        <w:trPr>
          <w:cantSplit/>
          <w:trHeight w:val="477"/>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Iš viso</w:t>
            </w:r>
          </w:p>
        </w:tc>
        <w:tc>
          <w:tcPr>
            <w:tcW w:w="1230"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376</w:t>
            </w:r>
          </w:p>
        </w:tc>
        <w:tc>
          <w:tcPr>
            <w:tcW w:w="1230"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100</w:t>
            </w:r>
          </w:p>
        </w:tc>
      </w:tr>
    </w:tbl>
    <w:p w:rsidR="00C56FBC" w:rsidRPr="00C56FBC" w:rsidRDefault="00C56FBC" w:rsidP="00C56FBC">
      <w:pPr>
        <w:spacing w:after="0" w:line="240" w:lineRule="auto"/>
        <w:jc w:val="both"/>
        <w:rPr>
          <w:rFonts w:ascii="Times New Roman" w:hAnsi="Times New Roman" w:cs="Times New Roman"/>
          <w:b/>
          <w:sz w:val="24"/>
          <w:szCs w:val="24"/>
        </w:rPr>
      </w:pP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Gauti duomenys aiškiai rodo, kad atsakiusiųjų moterų buvo daugiau nei vyru, respondentės sudarė beveik 60 proc. visų apklaustųjų.</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Tiriant socialinę padėtį seniūnijoje ir paslaugų poreikį svarbi joje gyvenančių šeimų sudėtis. Paveikslėlyje pavaizduoti duomenys atspindi kartu su respondentais gyvenančių asmenų skaičių Surviliškio seniūnijoje.</w:t>
      </w:r>
    </w:p>
    <w:p w:rsidR="00C56FBC" w:rsidRPr="00C56FBC" w:rsidRDefault="00C56FBC" w:rsidP="00C56FBC">
      <w:pPr>
        <w:spacing w:after="0" w:line="360" w:lineRule="auto"/>
        <w:ind w:firstLine="720"/>
        <w:jc w:val="both"/>
        <w:rPr>
          <w:rFonts w:ascii="Times New Roman" w:hAnsi="Times New Roman" w:cs="Times New Roman"/>
          <w:sz w:val="24"/>
          <w:szCs w:val="24"/>
        </w:rPr>
      </w:pPr>
    </w:p>
    <w:p w:rsidR="00C56FBC" w:rsidRPr="00C56FBC" w:rsidRDefault="00C56FBC" w:rsidP="00C56FBC">
      <w:pPr>
        <w:spacing w:after="0" w:line="360" w:lineRule="auto"/>
        <w:jc w:val="center"/>
        <w:rPr>
          <w:rFonts w:ascii="Times New Roman" w:hAnsi="Times New Roman" w:cs="Times New Roman"/>
          <w:sz w:val="24"/>
          <w:szCs w:val="24"/>
        </w:rPr>
      </w:pPr>
      <w:r w:rsidRPr="00C56FBC">
        <w:rPr>
          <w:rFonts w:ascii="Times New Roman" w:hAnsi="Times New Roman" w:cs="Times New Roman"/>
          <w:noProof/>
          <w:sz w:val="20"/>
          <w:szCs w:val="20"/>
          <w:lang w:eastAsia="lt-LT"/>
        </w:rPr>
        <w:drawing>
          <wp:inline distT="0" distB="0" distL="0" distR="0" wp14:anchorId="2FF1CD85" wp14:editId="6A66285A">
            <wp:extent cx="4400550" cy="25050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6FBC" w:rsidRPr="00C56FBC" w:rsidRDefault="00C56FBC" w:rsidP="00C56FBC">
      <w:pPr>
        <w:spacing w:after="0" w:line="240" w:lineRule="auto"/>
        <w:jc w:val="center"/>
        <w:rPr>
          <w:rFonts w:ascii="Times New Roman" w:hAnsi="Times New Roman" w:cs="Times New Roman"/>
          <w:sz w:val="24"/>
          <w:szCs w:val="24"/>
        </w:rPr>
      </w:pPr>
    </w:p>
    <w:p w:rsidR="00C56FBC" w:rsidRPr="00C56FBC" w:rsidRDefault="00C56FBC" w:rsidP="00C56FBC">
      <w:pPr>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7 pav. Kartu su respondentais gyvenančių asmenų skaičius proc.</w:t>
      </w: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360" w:lineRule="auto"/>
        <w:jc w:val="both"/>
        <w:rPr>
          <w:rFonts w:ascii="Times New Roman" w:hAnsi="Times New Roman" w:cs="Times New Roman"/>
          <w:sz w:val="24"/>
          <w:szCs w:val="24"/>
        </w:rPr>
      </w:pP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lastRenderedPageBreak/>
        <w:t>Pateikti duomenys rodo, kad beveik pusę (46,3 proc.) respondentų dalyvavusių tyrime gyvena vieni. Respondentai, kurie gyvena 4 asmenų šeimoje sudarė daugiau nei 15 proc. visų apklaustųjų. Vieno proc. visų apklaustųjų nesiekė šeimos kuriose kartu su respondentais gyvena 7 asmenys.</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Atliekant tyrimą Surviliškio seniūnijoje buvo siekiama išsiaiškinti ir respondentų šeimyninę padėtį. Duomenys žemiau esančiame paveikslėlyje nurodo respondentų pasiskirstymą pagal šeimyninę padėtį Surviliškio seniūnijoje.</w:t>
      </w:r>
    </w:p>
    <w:p w:rsidR="00C56FBC" w:rsidRPr="00C56FBC" w:rsidRDefault="00C56FBC" w:rsidP="00C56FBC">
      <w:pPr>
        <w:spacing w:after="100" w:afterAutospacing="1" w:line="240" w:lineRule="auto"/>
        <w:ind w:firstLine="720"/>
        <w:jc w:val="both"/>
        <w:rPr>
          <w:rFonts w:ascii="Times New Roman" w:hAnsi="Times New Roman" w:cs="Times New Roman"/>
          <w:sz w:val="24"/>
          <w:szCs w:val="24"/>
        </w:rPr>
      </w:pP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noProof/>
          <w:sz w:val="24"/>
          <w:lang w:eastAsia="lt-LT"/>
        </w:rPr>
        <w:drawing>
          <wp:inline distT="0" distB="0" distL="0" distR="0" wp14:anchorId="0E4283D9" wp14:editId="28C8E736">
            <wp:extent cx="3848100" cy="19526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6FBC" w:rsidRPr="00C56FBC" w:rsidRDefault="00C56FBC" w:rsidP="00C56FBC">
      <w:pPr>
        <w:spacing w:after="0" w:line="240" w:lineRule="auto"/>
        <w:jc w:val="center"/>
        <w:rPr>
          <w:rFonts w:ascii="Times New Roman" w:hAnsi="Times New Roman" w:cs="Times New Roman"/>
          <w:b/>
          <w:sz w:val="24"/>
          <w:szCs w:val="24"/>
        </w:rPr>
      </w:pP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8 pav. Tyrime dalyvavusių respondentų pasiskirstymas pagal šeimyninę padėtį proc.</w:t>
      </w: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240" w:lineRule="auto"/>
        <w:jc w:val="both"/>
        <w:rPr>
          <w:rFonts w:ascii="Times New Roman" w:hAnsi="Times New Roman" w:cs="Times New Roman"/>
          <w:b/>
          <w:sz w:val="24"/>
          <w:szCs w:val="24"/>
        </w:rPr>
      </w:pPr>
    </w:p>
    <w:p w:rsidR="00C56FBC" w:rsidRPr="00C56FBC" w:rsidRDefault="00C56FBC" w:rsidP="00C56FBC">
      <w:pPr>
        <w:spacing w:after="0" w:line="240" w:lineRule="auto"/>
        <w:jc w:val="both"/>
        <w:rPr>
          <w:rFonts w:ascii="Times New Roman" w:hAnsi="Times New Roman"/>
          <w:sz w:val="24"/>
        </w:rPr>
      </w:pPr>
    </w:p>
    <w:p w:rsidR="00C56FBC" w:rsidRPr="00C56FBC" w:rsidRDefault="00C56FBC" w:rsidP="00C56FBC">
      <w:pPr>
        <w:spacing w:after="0" w:line="360" w:lineRule="auto"/>
        <w:ind w:firstLine="720"/>
        <w:jc w:val="both"/>
        <w:rPr>
          <w:rFonts w:ascii="Times New Roman" w:hAnsi="Times New Roman" w:cs="Times New Roman"/>
          <w:sz w:val="24"/>
        </w:rPr>
      </w:pPr>
      <w:r w:rsidRPr="00C56FBC">
        <w:rPr>
          <w:rFonts w:ascii="Times New Roman" w:hAnsi="Times New Roman" w:cs="Times New Roman"/>
          <w:sz w:val="24"/>
        </w:rPr>
        <w:t xml:space="preserve">Iš tyrime dalyvavusių respondentų ir jų pateiktų atsakymų anketoje matyti, kad daugiau negu 60 </w:t>
      </w:r>
      <w:proofErr w:type="spellStart"/>
      <w:r w:rsidRPr="00C56FBC">
        <w:rPr>
          <w:rFonts w:ascii="Times New Roman" w:hAnsi="Times New Roman" w:cs="Times New Roman"/>
          <w:sz w:val="24"/>
        </w:rPr>
        <w:t>proc</w:t>
      </w:r>
      <w:proofErr w:type="spellEnd"/>
      <w:r w:rsidRPr="00C56FBC">
        <w:rPr>
          <w:rFonts w:ascii="Times New Roman" w:hAnsi="Times New Roman" w:cs="Times New Roman"/>
          <w:sz w:val="24"/>
        </w:rPr>
        <w:t xml:space="preserve"> apklaustųjų yra susituokę. Išsituokę asmenys sudaro mažiausią dalį visų apklaustųjų – kiek daugiau nei 6 proc.</w:t>
      </w:r>
    </w:p>
    <w:p w:rsidR="00C56FBC" w:rsidRPr="00C56FBC" w:rsidRDefault="00C56FBC" w:rsidP="00C56FBC">
      <w:pPr>
        <w:spacing w:after="0" w:line="360" w:lineRule="auto"/>
        <w:ind w:firstLine="720"/>
        <w:jc w:val="both"/>
        <w:rPr>
          <w:rFonts w:ascii="Times New Roman" w:hAnsi="Times New Roman" w:cs="Times New Roman"/>
          <w:sz w:val="24"/>
        </w:rPr>
      </w:pPr>
      <w:r w:rsidRPr="00C56FBC">
        <w:rPr>
          <w:rFonts w:ascii="Times New Roman" w:hAnsi="Times New Roman" w:cs="Times New Roman"/>
          <w:sz w:val="24"/>
        </w:rPr>
        <w:t>Atliekant tyrimą buvo siekiama išsiaiškinti respondentų išsimokslinimo lygį. Paveikslėlyje pateikiami duomenys nurodantys respondentų pasiskirstymą pagal išsilavinimą Surviliškio seniūnijoje.</w:t>
      </w:r>
    </w:p>
    <w:p w:rsidR="00C56FBC" w:rsidRPr="00C56FBC" w:rsidRDefault="00C56FBC" w:rsidP="00C56FBC">
      <w:pPr>
        <w:spacing w:after="0" w:line="240" w:lineRule="auto"/>
        <w:ind w:firstLine="720"/>
        <w:jc w:val="both"/>
        <w:rPr>
          <w:rFonts w:ascii="Times New Roman" w:hAnsi="Times New Roman" w:cs="Times New Roman"/>
          <w:sz w:val="24"/>
        </w:rPr>
      </w:pPr>
    </w:p>
    <w:p w:rsidR="00C56FBC" w:rsidRPr="00C56FBC" w:rsidRDefault="00C56FBC" w:rsidP="00C56FBC">
      <w:pPr>
        <w:spacing w:after="0" w:line="240" w:lineRule="auto"/>
        <w:jc w:val="center"/>
        <w:rPr>
          <w:rFonts w:ascii="Times New Roman" w:hAnsi="Times New Roman" w:cs="Times New Roman"/>
          <w:sz w:val="24"/>
        </w:rPr>
      </w:pPr>
      <w:r w:rsidRPr="00C56FBC">
        <w:rPr>
          <w:rFonts w:ascii="Times New Roman" w:hAnsi="Times New Roman"/>
          <w:noProof/>
          <w:sz w:val="24"/>
          <w:lang w:eastAsia="lt-LT"/>
        </w:rPr>
        <w:drawing>
          <wp:inline distT="0" distB="0" distL="0" distR="0" wp14:anchorId="234D1B1C" wp14:editId="6015B9F8">
            <wp:extent cx="3562350" cy="17716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6FBC" w:rsidRPr="00C56FBC" w:rsidRDefault="00C56FBC" w:rsidP="00C56FBC">
      <w:pPr>
        <w:spacing w:after="12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8 pav. Respondentų pasiskirstymas pagal išsilavinimą proc.</w:t>
      </w: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lastRenderedPageBreak/>
        <w:t>(sudaryta autorės pagal tyrimo duomenis)</w:t>
      </w:r>
    </w:p>
    <w:p w:rsidR="00C56FBC" w:rsidRPr="00C56FBC" w:rsidRDefault="00C56FBC" w:rsidP="00C56FBC">
      <w:pPr>
        <w:spacing w:after="0" w:line="240" w:lineRule="auto"/>
        <w:jc w:val="center"/>
        <w:rPr>
          <w:rFonts w:ascii="Times New Roman" w:hAnsi="Times New Roman" w:cs="Times New Roman"/>
          <w:b/>
          <w:sz w:val="24"/>
          <w:szCs w:val="24"/>
        </w:rPr>
      </w:pPr>
    </w:p>
    <w:p w:rsidR="00C56FBC" w:rsidRPr="00C56FBC" w:rsidRDefault="00C56FBC" w:rsidP="00C56FBC">
      <w:pPr>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Kaip matome iš lentelėje pateiktų duomenų, atsakymai į šį anketos klausimą pasiskirstė labai tolygiai. Respondentai įgiję aukštąjį, aukštesnį, profesinį bei vidurinį išsilavinimus sudarė apie 20 proc. kiekvienai  iš šių išsilavinimo pakopų. Turinčių pagrindinį išsilavinimą respondentų Surviliškio seniūnijoje mažiausiai – 6,4 proc.</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Siekiant kuo geriau išsiaiškinti esamą socialinę ir ekonominę situaciją Surviliškio seniūnijoje, respondentų buvo klausiama -  ar jų šeimoje yra bedarbių. Žemiau esančioje lentelėje matyti kaip pasiskirstė respondentų atsakymai.</w:t>
      </w:r>
    </w:p>
    <w:p w:rsidR="00C56FBC" w:rsidRPr="00C56FBC" w:rsidRDefault="00C56FBC" w:rsidP="00C56FBC">
      <w:pPr>
        <w:spacing w:after="0" w:line="240" w:lineRule="auto"/>
        <w:ind w:firstLine="720"/>
        <w:jc w:val="both"/>
        <w:rPr>
          <w:rFonts w:ascii="Times New Roman" w:hAnsi="Times New Roman" w:cs="Times New Roman"/>
          <w:sz w:val="24"/>
          <w:szCs w:val="24"/>
        </w:rPr>
      </w:pP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6 lentelė. Respondentų atsakymų pasiskirstymas apie jų šeimoje esančius ar nesančius bedarbius</w:t>
      </w:r>
    </w:p>
    <w:p w:rsidR="00C56FBC" w:rsidRPr="00C56FBC" w:rsidRDefault="00C56FBC" w:rsidP="00C56FBC">
      <w:pPr>
        <w:spacing w:before="120"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120" w:line="240" w:lineRule="auto"/>
        <w:jc w:val="center"/>
        <w:rPr>
          <w:rFonts w:ascii="Times New Roman" w:hAnsi="Times New Roman" w:cs="Times New Roman"/>
          <w:b/>
          <w:sz w:val="24"/>
          <w:szCs w:val="24"/>
        </w:rPr>
      </w:pPr>
    </w:p>
    <w:tbl>
      <w:tblPr>
        <w:tblW w:w="3917" w:type="dxa"/>
        <w:jc w:val="center"/>
        <w:tblInd w:w="93" w:type="dxa"/>
        <w:tblLook w:val="04A0" w:firstRow="1" w:lastRow="0" w:firstColumn="1" w:lastColumn="0" w:noHBand="0" w:noVBand="1"/>
      </w:tblPr>
      <w:tblGrid>
        <w:gridCol w:w="1405"/>
        <w:gridCol w:w="1258"/>
        <w:gridCol w:w="1254"/>
      </w:tblGrid>
      <w:tr w:rsidR="00C56FBC" w:rsidRPr="00C56FBC" w:rsidTr="001C0A5A">
        <w:trPr>
          <w:trHeight w:val="361"/>
          <w:jc w:val="center"/>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Atsakymas</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Dažnis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Proc.</w:t>
            </w:r>
          </w:p>
        </w:tc>
      </w:tr>
      <w:tr w:rsidR="00C56FBC" w:rsidRPr="00C56FBC" w:rsidTr="001C0A5A">
        <w:trPr>
          <w:cantSplit/>
          <w:trHeight w:val="338"/>
          <w:jc w:val="center"/>
        </w:trPr>
        <w:tc>
          <w:tcPr>
            <w:tcW w:w="1405" w:type="dxa"/>
            <w:tcBorders>
              <w:top w:val="nil"/>
              <w:left w:val="single" w:sz="4" w:space="0" w:color="auto"/>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Ne</w:t>
            </w:r>
          </w:p>
        </w:tc>
        <w:tc>
          <w:tcPr>
            <w:tcW w:w="125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245</w:t>
            </w:r>
          </w:p>
        </w:tc>
        <w:tc>
          <w:tcPr>
            <w:tcW w:w="125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65,9</w:t>
            </w:r>
          </w:p>
        </w:tc>
      </w:tr>
      <w:tr w:rsidR="00C56FBC" w:rsidRPr="00C56FBC" w:rsidTr="001C0A5A">
        <w:trPr>
          <w:cantSplit/>
          <w:trHeight w:val="284"/>
          <w:jc w:val="center"/>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Taip</w:t>
            </w:r>
          </w:p>
        </w:tc>
        <w:tc>
          <w:tcPr>
            <w:tcW w:w="125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131</w:t>
            </w:r>
          </w:p>
        </w:tc>
        <w:tc>
          <w:tcPr>
            <w:tcW w:w="125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34,1</w:t>
            </w:r>
          </w:p>
        </w:tc>
      </w:tr>
      <w:tr w:rsidR="00C56FBC" w:rsidRPr="00C56FBC" w:rsidTr="001C0A5A">
        <w:trPr>
          <w:cantSplit/>
          <w:trHeight w:val="271"/>
          <w:jc w:val="center"/>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Iš viso</w:t>
            </w:r>
          </w:p>
        </w:tc>
        <w:tc>
          <w:tcPr>
            <w:tcW w:w="125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376</w:t>
            </w:r>
          </w:p>
        </w:tc>
        <w:tc>
          <w:tcPr>
            <w:tcW w:w="125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sz w:val="20"/>
                <w:szCs w:val="20"/>
                <w:lang w:eastAsia="lt-LT"/>
              </w:rPr>
            </w:pPr>
            <w:r w:rsidRPr="00C56FBC">
              <w:rPr>
                <w:rFonts w:ascii="Times New Roman" w:eastAsia="Times New Roman" w:hAnsi="Times New Roman" w:cs="Times New Roman"/>
                <w:sz w:val="20"/>
                <w:szCs w:val="20"/>
                <w:lang w:eastAsia="lt-LT"/>
              </w:rPr>
              <w:t>100</w:t>
            </w:r>
          </w:p>
        </w:tc>
      </w:tr>
    </w:tbl>
    <w:p w:rsidR="00C56FBC" w:rsidRPr="00C56FBC" w:rsidRDefault="00C56FBC" w:rsidP="00C56FBC">
      <w:pPr>
        <w:spacing w:after="0" w:line="360" w:lineRule="auto"/>
        <w:jc w:val="both"/>
        <w:rPr>
          <w:rFonts w:ascii="Times New Roman" w:hAnsi="Times New Roman" w:cs="Times New Roman"/>
          <w:sz w:val="24"/>
        </w:rPr>
      </w:pP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 xml:space="preserve">Kaip matoma pateiktoje lentelėje didžioji dauguma respondentų atsakė, kad jų šeimoje bedarbių nėra, tai sudarė beveik 70 </w:t>
      </w:r>
      <w:proofErr w:type="spellStart"/>
      <w:r w:rsidRPr="00C56FBC">
        <w:rPr>
          <w:rFonts w:ascii="Times New Roman" w:hAnsi="Times New Roman" w:cs="Times New Roman"/>
          <w:sz w:val="24"/>
          <w:szCs w:val="24"/>
        </w:rPr>
        <w:t>proc</w:t>
      </w:r>
      <w:proofErr w:type="spellEnd"/>
      <w:r w:rsidRPr="00C56FBC">
        <w:rPr>
          <w:rFonts w:ascii="Times New Roman" w:hAnsi="Times New Roman" w:cs="Times New Roman"/>
          <w:sz w:val="24"/>
          <w:szCs w:val="24"/>
        </w:rPr>
        <w:t xml:space="preserve"> visų atsakymų.</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Tyrimo metu buvo siekiama išsiaiškinti Surviliškio seniūnijos gyventojų užimamas pareigas arba jų pagrindinį užsiėmimą. Paveikslėlyje pateikiami gauti duomenys.</w:t>
      </w:r>
    </w:p>
    <w:p w:rsidR="00C56FBC" w:rsidRPr="00C56FBC" w:rsidRDefault="00C56FBC" w:rsidP="00C56FBC">
      <w:pPr>
        <w:spacing w:after="0" w:line="360" w:lineRule="auto"/>
        <w:ind w:firstLine="720"/>
        <w:jc w:val="both"/>
        <w:rPr>
          <w:rFonts w:ascii="Times New Roman" w:hAnsi="Times New Roman" w:cs="Times New Roman"/>
          <w:sz w:val="24"/>
          <w:szCs w:val="24"/>
        </w:rPr>
      </w:pPr>
    </w:p>
    <w:p w:rsidR="00C56FBC" w:rsidRPr="00C56FBC" w:rsidRDefault="00C56FBC" w:rsidP="00C56FBC">
      <w:pPr>
        <w:spacing w:after="120" w:line="360" w:lineRule="auto"/>
        <w:jc w:val="center"/>
        <w:rPr>
          <w:rFonts w:ascii="Times New Roman" w:hAnsi="Times New Roman" w:cs="Times New Roman"/>
          <w:sz w:val="24"/>
          <w:szCs w:val="24"/>
        </w:rPr>
      </w:pPr>
      <w:r w:rsidRPr="00C56FBC">
        <w:rPr>
          <w:rFonts w:ascii="Times New Roman" w:hAnsi="Times New Roman"/>
          <w:noProof/>
          <w:sz w:val="24"/>
          <w:lang w:eastAsia="lt-LT"/>
        </w:rPr>
        <w:drawing>
          <wp:inline distT="0" distB="0" distL="0" distR="0" wp14:anchorId="6C4B3D46" wp14:editId="1D7A87FD">
            <wp:extent cx="4362450" cy="22764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6FBC" w:rsidRPr="00C56FBC" w:rsidRDefault="00C56FBC" w:rsidP="00C56FBC">
      <w:pPr>
        <w:spacing w:after="12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9 pav. Respondentų pasiskirstymas pagal užimamas pareigas ar užsiėmimą proc.</w:t>
      </w: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360" w:lineRule="auto"/>
        <w:jc w:val="center"/>
        <w:rPr>
          <w:rFonts w:ascii="Times New Roman" w:hAnsi="Times New Roman" w:cs="Times New Roman"/>
          <w:sz w:val="24"/>
          <w:szCs w:val="24"/>
        </w:rPr>
      </w:pP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lastRenderedPageBreak/>
        <w:t>Iš pateiktų duomenų matyti, kad didžiausia dalis respondentų dalyvavusių tyrime šiuo metu yra tam tikros įstaigos ar įmonės tarnautojai, tai sudarė 25 proc. visų apklaustųjų. Truputi daugiau nei 20 proc. respondentų užima darbininko pareigas, o kiek mažiau nei 20 proc. apklaustųjų – pensininkai. Iš apklaustųjų Surviliškio seniūnijos gyventojų nedidelė dalis užsiima ūkininkavimu ( 4, 3 proc.), na o mažiausiai iš respondentų buvo turinčių savo verslą, tai sudarė kiek daugiau nei 1 proc. visų apklaustųjų.</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Siekiant išsiaiškinti Surviliškio seniūnijos socialinę situaciją, respondentų buvo prašoma nurodyti pajamas tenkančias vienam šeimos nariui per mėnesį. Klausimo rezultatai pateikiami 10 paveikslėlyje.</w:t>
      </w:r>
    </w:p>
    <w:p w:rsidR="00C56FBC" w:rsidRPr="00C56FBC" w:rsidRDefault="00C56FBC" w:rsidP="00C56FBC">
      <w:pPr>
        <w:spacing w:after="0" w:line="360" w:lineRule="auto"/>
        <w:jc w:val="center"/>
        <w:rPr>
          <w:rFonts w:ascii="Times New Roman" w:hAnsi="Times New Roman" w:cs="Times New Roman"/>
          <w:sz w:val="24"/>
          <w:szCs w:val="24"/>
        </w:rPr>
      </w:pPr>
      <w:r w:rsidRPr="00C56FBC">
        <w:rPr>
          <w:rFonts w:ascii="Times New Roman" w:hAnsi="Times New Roman" w:cs="Times New Roman"/>
          <w:noProof/>
          <w:sz w:val="20"/>
          <w:szCs w:val="20"/>
          <w:lang w:eastAsia="lt-LT"/>
        </w:rPr>
        <w:drawing>
          <wp:inline distT="0" distB="0" distL="0" distR="0" wp14:anchorId="6DFC803E" wp14:editId="0AD0B453">
            <wp:extent cx="4810125" cy="20478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6FBC" w:rsidRPr="00C56FBC" w:rsidRDefault="00C56FBC" w:rsidP="00C56FBC">
      <w:pPr>
        <w:spacing w:after="0" w:line="360" w:lineRule="auto"/>
        <w:jc w:val="center"/>
        <w:rPr>
          <w:rFonts w:ascii="Times New Roman" w:hAnsi="Times New Roman" w:cs="Times New Roman"/>
          <w:sz w:val="24"/>
          <w:szCs w:val="24"/>
        </w:rPr>
      </w:pPr>
    </w:p>
    <w:p w:rsidR="00C56FBC" w:rsidRPr="00C56FBC" w:rsidRDefault="00C56FBC" w:rsidP="00C56FBC">
      <w:pPr>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 xml:space="preserve">10 pav. Respondentų šeimų pasiskirstymas pagal vienam asmeniui per mėnesį </w:t>
      </w:r>
    </w:p>
    <w:p w:rsidR="00C56FBC" w:rsidRPr="00C56FBC" w:rsidRDefault="00C56FBC" w:rsidP="00C56FBC">
      <w:pPr>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tenkančias pajamas proc.</w:t>
      </w: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240" w:lineRule="auto"/>
        <w:jc w:val="center"/>
        <w:rPr>
          <w:rFonts w:ascii="Times New Roman" w:hAnsi="Times New Roman" w:cs="Times New Roman"/>
          <w:b/>
          <w:sz w:val="24"/>
          <w:szCs w:val="24"/>
        </w:rPr>
      </w:pP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Iš pateiktų duomenų galima teigti, kad didžioji dalis apklaustųjų nurodė, kad pajamos tenkančios vienam šeimos nariui kas mėnesį siekia 750 – 1000 Lt, tai sudarė daugiau nei 30 proc. visų atsakymų. 30 proc. siekia ir 351 – 749 Lt pajamos tenkančios vienam šeimos nariui per mėnesį. Nedidelę dalį sudaro 2000 Lt pajamos tenkančios vienam šeimos nariui per mėnesį, tai 6, 4 proc. visų apklaustųjų. Daugiau negu 3 proc. respondentų į šį klausimą neatsakė.</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Atliekant tyrimą, buvo siekiama išsiaiškinti Surviliškio seniūnijoje vyraujančias problemas. Grafike išskirtos respondentų nuomone opiausios jų gyvenamosios vietovės problemos.</w:t>
      </w:r>
    </w:p>
    <w:p w:rsidR="00C56FBC" w:rsidRPr="00C56FBC" w:rsidRDefault="00C56FBC" w:rsidP="00C56FBC">
      <w:pPr>
        <w:spacing w:after="0" w:line="360" w:lineRule="auto"/>
        <w:jc w:val="center"/>
        <w:rPr>
          <w:rFonts w:ascii="Times New Roman" w:hAnsi="Times New Roman" w:cs="Times New Roman"/>
          <w:b/>
          <w:sz w:val="24"/>
          <w:szCs w:val="24"/>
        </w:rPr>
      </w:pPr>
      <w:r w:rsidRPr="00C56FBC">
        <w:rPr>
          <w:rFonts w:ascii="Times New Roman" w:hAnsi="Times New Roman"/>
          <w:noProof/>
          <w:sz w:val="24"/>
          <w:lang w:eastAsia="lt-LT"/>
        </w:rPr>
        <w:lastRenderedPageBreak/>
        <w:drawing>
          <wp:inline distT="0" distB="0" distL="0" distR="0" wp14:anchorId="3835EF59" wp14:editId="082C0A5E">
            <wp:extent cx="4248150" cy="21050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6FBC" w:rsidRPr="00C56FBC" w:rsidRDefault="00C56FBC" w:rsidP="00C56FBC">
      <w:pPr>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11 pav. Respondentų nuomonės pasiskirstymas pagal seniūnijos problemas proc.</w:t>
      </w: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240" w:lineRule="auto"/>
        <w:jc w:val="center"/>
        <w:rPr>
          <w:rFonts w:ascii="Times New Roman" w:hAnsi="Times New Roman" w:cs="Times New Roman"/>
          <w:b/>
          <w:sz w:val="24"/>
          <w:szCs w:val="24"/>
        </w:rPr>
      </w:pP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Respondentų nuomone, opiausia jų gyvenamosios vietovės problema yra mažos seniūnijos gyventojų pajamos. Šią problemą kaip pagrindinę išskyrė beveik 27 proc. respondentų. Nedarbas taip pat priskirtas prie vienos iš didžiausių seniūnijos problemų, šiai problemai teko daugiau nei 22 proc. visų atsakymų.</w:t>
      </w:r>
    </w:p>
    <w:p w:rsidR="00C56FBC" w:rsidRPr="00C56FBC" w:rsidRDefault="00C56FBC" w:rsidP="00C56FBC">
      <w:pPr>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Lentelėje pateikiamas respondentų atsakymų pasiskirstymas pagal seniūnijoje vyraujančias problemas.</w:t>
      </w:r>
    </w:p>
    <w:p w:rsidR="00C56FBC" w:rsidRPr="00C56FBC" w:rsidRDefault="00C56FBC" w:rsidP="00C56FBC">
      <w:pPr>
        <w:spacing w:after="0" w:line="240" w:lineRule="auto"/>
        <w:ind w:firstLine="720"/>
        <w:jc w:val="both"/>
        <w:rPr>
          <w:rFonts w:ascii="Times New Roman" w:hAnsi="Times New Roman" w:cs="Times New Roman"/>
          <w:sz w:val="24"/>
          <w:szCs w:val="24"/>
        </w:rPr>
      </w:pPr>
    </w:p>
    <w:p w:rsidR="00C56FBC" w:rsidRPr="00C56FBC" w:rsidRDefault="00C56FBC" w:rsidP="00C56FBC">
      <w:pPr>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7 lentelė. Respondentų nuomonės pasiskirstymas pagal seniūnijos problemas proc.</w:t>
      </w:r>
    </w:p>
    <w:p w:rsidR="00C56FBC" w:rsidRPr="00C56FBC" w:rsidRDefault="00C56FBC" w:rsidP="00C56FBC">
      <w:pPr>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spacing w:after="0" w:line="360" w:lineRule="auto"/>
        <w:jc w:val="center"/>
        <w:rPr>
          <w:rFonts w:ascii="Times New Roman" w:hAnsi="Times New Roman" w:cs="Times New Roman"/>
          <w:b/>
          <w:sz w:val="24"/>
          <w:szCs w:val="24"/>
        </w:rPr>
      </w:pPr>
    </w:p>
    <w:tbl>
      <w:tblPr>
        <w:tblW w:w="9285" w:type="dxa"/>
        <w:jc w:val="center"/>
        <w:tblInd w:w="93" w:type="dxa"/>
        <w:tblLook w:val="04A0" w:firstRow="1" w:lastRow="0" w:firstColumn="1" w:lastColumn="0" w:noHBand="0" w:noVBand="1"/>
      </w:tblPr>
      <w:tblGrid>
        <w:gridCol w:w="4735"/>
        <w:gridCol w:w="2319"/>
        <w:gridCol w:w="2231"/>
      </w:tblGrid>
      <w:tr w:rsidR="00C56FBC" w:rsidRPr="00C56FBC" w:rsidTr="001C0A5A">
        <w:trPr>
          <w:trHeight w:val="353"/>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b/>
                <w:color w:val="000000"/>
                <w:sz w:val="20"/>
                <w:szCs w:val="20"/>
              </w:rPr>
            </w:pPr>
            <w:r w:rsidRPr="00C56FBC">
              <w:rPr>
                <w:rFonts w:ascii="Times New Roman" w:eastAsia="Times New Roman" w:hAnsi="Times New Roman" w:cs="Times New Roman"/>
                <w:b/>
                <w:color w:val="000000"/>
                <w:sz w:val="20"/>
                <w:szCs w:val="20"/>
              </w:rPr>
              <w:t>Gyvenamosios vietovės problema</w:t>
            </w:r>
          </w:p>
        </w:tc>
        <w:tc>
          <w:tcPr>
            <w:tcW w:w="2319" w:type="dxa"/>
            <w:tcBorders>
              <w:top w:val="single" w:sz="8" w:space="0" w:color="auto"/>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color w:val="000000"/>
                <w:sz w:val="20"/>
                <w:szCs w:val="20"/>
              </w:rPr>
            </w:pPr>
            <w:r w:rsidRPr="00C56FBC">
              <w:rPr>
                <w:rFonts w:ascii="Times New Roman" w:eastAsia="Times New Roman" w:hAnsi="Times New Roman" w:cs="Times New Roman"/>
                <w:b/>
                <w:color w:val="000000"/>
                <w:sz w:val="20"/>
                <w:szCs w:val="20"/>
              </w:rPr>
              <w:t>Dažnis</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color w:val="000000"/>
                <w:sz w:val="20"/>
                <w:szCs w:val="20"/>
              </w:rPr>
            </w:pPr>
            <w:r w:rsidRPr="00C56FBC">
              <w:rPr>
                <w:rFonts w:ascii="Times New Roman" w:eastAsia="Times New Roman" w:hAnsi="Times New Roman" w:cs="Times New Roman"/>
                <w:b/>
                <w:color w:val="000000"/>
                <w:sz w:val="20"/>
                <w:szCs w:val="20"/>
              </w:rPr>
              <w:t>Proc.</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Mažos gyventojų pajamos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101</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26,9</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Nedarbas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84</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22,3</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Gyventojų senėjimas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55</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14,6</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Gyventojų skaičiaus mažėjimas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44</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11,7</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Socialinės problemos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39</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10,4</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Paslaugų trūkumas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32</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8,5</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Bloga viešoji infrastruktūra</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27</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7,2</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Jaunų šeimų problemų sprendimas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20</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5,3</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Kaimo mokyklos, med. punkto, pašto, bibliotekos uždarymas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16</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4,3</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Neaktyvūs bendruomenės nariai</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14</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3,7</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Didelė atskirtis tarp jaunimo ir vyresnio amžiaus bendruomenės narių</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14</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3,7</w:t>
            </w:r>
          </w:p>
        </w:tc>
      </w:tr>
      <w:tr w:rsidR="00C56FBC" w:rsidRPr="00C56FBC" w:rsidTr="001C0A5A">
        <w:trPr>
          <w:trHeight w:val="249"/>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Vietos gyventojų asmeninės ambicijos</w:t>
            </w:r>
          </w:p>
        </w:tc>
        <w:tc>
          <w:tcPr>
            <w:tcW w:w="2319"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11</w:t>
            </w:r>
          </w:p>
        </w:tc>
        <w:tc>
          <w:tcPr>
            <w:tcW w:w="2231" w:type="dxa"/>
            <w:tcBorders>
              <w:top w:val="nil"/>
              <w:left w:val="nil"/>
              <w:bottom w:val="single" w:sz="8" w:space="0" w:color="auto"/>
              <w:right w:val="single" w:sz="8"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rPr>
            </w:pPr>
            <w:r w:rsidRPr="00C56FBC">
              <w:rPr>
                <w:rFonts w:ascii="Times New Roman" w:eastAsia="Times New Roman" w:hAnsi="Times New Roman" w:cs="Times New Roman"/>
                <w:color w:val="000000"/>
                <w:sz w:val="20"/>
                <w:szCs w:val="20"/>
              </w:rPr>
              <w:t>2,9</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 xml:space="preserve">Kaip jau buvo minėta respondentų nuomone, opiausia jų gyvenamosios vietovės problema yra mažos seniūnijos gyventojų pajamos. Šią problemą kaip pagrindinę išskyrė beveik 27 proc. </w:t>
      </w:r>
      <w:r w:rsidRPr="00C56FBC">
        <w:rPr>
          <w:rFonts w:ascii="Times New Roman" w:hAnsi="Times New Roman" w:cs="Times New Roman"/>
          <w:sz w:val="24"/>
          <w:szCs w:val="24"/>
        </w:rPr>
        <w:lastRenderedPageBreak/>
        <w:t>respondentų. Mažiausiai respondentų pasirinko problemą - vietos gyventojų asmeninės ambicijos. Šią problemą išskyrė beveik 3 proc. apklaustųjų.</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Respondentų buvo klausiama ar jie asmeniškai junta ES paramą įvairiomis formomis pasiekiančia jų gyvenamąją vietovę. Lentelėje pateikiamas respondentų nuomonės pasiskirstymas.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ind w:firstLine="720"/>
        <w:jc w:val="center"/>
        <w:rPr>
          <w:rFonts w:ascii="Times New Roman" w:hAnsi="Times New Roman" w:cs="Times New Roman"/>
          <w:b/>
          <w:sz w:val="24"/>
          <w:szCs w:val="24"/>
        </w:rPr>
      </w:pPr>
      <w:r w:rsidRPr="00C56FBC">
        <w:rPr>
          <w:rFonts w:ascii="Times New Roman" w:hAnsi="Times New Roman" w:cs="Times New Roman"/>
          <w:b/>
          <w:sz w:val="24"/>
          <w:szCs w:val="24"/>
        </w:rPr>
        <w:t>8 lentelė. Respondentų nuomonės pasiskirstymas dėl ES paramos naudingumo jų gyvenamajai vietovei (sudaryta autorės pagal tyrimo duomenis)</w:t>
      </w:r>
    </w:p>
    <w:tbl>
      <w:tblPr>
        <w:tblW w:w="3767" w:type="dxa"/>
        <w:jc w:val="center"/>
        <w:tblInd w:w="93" w:type="dxa"/>
        <w:tblLook w:val="04A0" w:firstRow="1" w:lastRow="0" w:firstColumn="1" w:lastColumn="0" w:noHBand="0" w:noVBand="1"/>
      </w:tblPr>
      <w:tblGrid>
        <w:gridCol w:w="1498"/>
        <w:gridCol w:w="1031"/>
        <w:gridCol w:w="1238"/>
      </w:tblGrid>
      <w:tr w:rsidR="00C56FBC" w:rsidRPr="00C56FBC" w:rsidTr="001C0A5A">
        <w:trPr>
          <w:trHeight w:val="681"/>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Atsakymas</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Dažnis</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Proc.</w:t>
            </w:r>
          </w:p>
        </w:tc>
      </w:tr>
      <w:tr w:rsidR="00C56FBC" w:rsidRPr="00C56FBC" w:rsidTr="001C0A5A">
        <w:trPr>
          <w:cantSplit/>
          <w:trHeight w:val="280"/>
          <w:jc w:val="center"/>
        </w:trPr>
        <w:tc>
          <w:tcPr>
            <w:tcW w:w="1498" w:type="dxa"/>
            <w:tcBorders>
              <w:top w:val="nil"/>
              <w:left w:val="single" w:sz="4" w:space="0" w:color="auto"/>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Taip</w:t>
            </w:r>
          </w:p>
        </w:tc>
        <w:tc>
          <w:tcPr>
            <w:tcW w:w="1031"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228</w:t>
            </w:r>
          </w:p>
        </w:tc>
        <w:tc>
          <w:tcPr>
            <w:tcW w:w="123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60,6</w:t>
            </w:r>
          </w:p>
        </w:tc>
      </w:tr>
      <w:tr w:rsidR="00C56FBC" w:rsidRPr="00C56FBC" w:rsidTr="001C0A5A">
        <w:trPr>
          <w:cantSplit/>
          <w:trHeight w:val="298"/>
          <w:jc w:val="center"/>
        </w:trPr>
        <w:tc>
          <w:tcPr>
            <w:tcW w:w="1498"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w:t>
            </w:r>
          </w:p>
        </w:tc>
        <w:tc>
          <w:tcPr>
            <w:tcW w:w="1031"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98</w:t>
            </w:r>
          </w:p>
        </w:tc>
        <w:tc>
          <w:tcPr>
            <w:tcW w:w="123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26,1</w:t>
            </w:r>
          </w:p>
        </w:tc>
      </w:tr>
      <w:tr w:rsidR="00C56FBC" w:rsidRPr="00C56FBC" w:rsidTr="001C0A5A">
        <w:trPr>
          <w:cantSplit/>
          <w:trHeight w:val="288"/>
          <w:jc w:val="center"/>
        </w:trPr>
        <w:tc>
          <w:tcPr>
            <w:tcW w:w="1498"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Neatsakė</w:t>
            </w:r>
          </w:p>
        </w:tc>
        <w:tc>
          <w:tcPr>
            <w:tcW w:w="1031"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50</w:t>
            </w:r>
          </w:p>
        </w:tc>
        <w:tc>
          <w:tcPr>
            <w:tcW w:w="123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13,3</w:t>
            </w:r>
          </w:p>
        </w:tc>
      </w:tr>
      <w:tr w:rsidR="00C56FBC" w:rsidRPr="00C56FBC" w:rsidTr="001C0A5A">
        <w:trPr>
          <w:cantSplit/>
          <w:trHeight w:val="141"/>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Iš viso</w:t>
            </w:r>
          </w:p>
        </w:tc>
        <w:tc>
          <w:tcPr>
            <w:tcW w:w="1031"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376</w:t>
            </w:r>
          </w:p>
        </w:tc>
        <w:tc>
          <w:tcPr>
            <w:tcW w:w="1238" w:type="dxa"/>
            <w:tcBorders>
              <w:top w:val="nil"/>
              <w:left w:val="nil"/>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100</w:t>
            </w:r>
          </w:p>
        </w:tc>
      </w:tr>
    </w:tbl>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 xml:space="preserve">Iš 8 lentelėje pateiktų duomenų aiškiai matyti, kad Surviliškio seniūnijos gyventojai dalyvavę tyrime tikrai jaučia aiškią ES paramos naudą jų gyvenamajai vietovei. Net 228 respondentai sutiko su teiginiu, kad ES parama juntama, tai sudarė daugiau nei 60 proc. visų apklaustųjų, 98 respondentai teigė, kad tokios paramos nepajuto, o 50 </w:t>
      </w:r>
      <w:proofErr w:type="spellStart"/>
      <w:r w:rsidRPr="00C56FBC">
        <w:rPr>
          <w:rFonts w:ascii="Times New Roman" w:hAnsi="Times New Roman" w:cs="Times New Roman"/>
          <w:sz w:val="24"/>
          <w:szCs w:val="24"/>
        </w:rPr>
        <w:t>t.y</w:t>
      </w:r>
      <w:proofErr w:type="spellEnd"/>
      <w:r w:rsidRPr="00C56FBC">
        <w:rPr>
          <w:rFonts w:ascii="Times New Roman" w:hAnsi="Times New Roman" w:cs="Times New Roman"/>
          <w:sz w:val="24"/>
          <w:szCs w:val="24"/>
        </w:rPr>
        <w:t xml:space="preserve"> 13, 3 proc. respondentų į šį klausimą neatsakė.</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ES parama yra labai svarbus faktorius padedantis pagerinti visos šalies ir atskirų jos gyventojų gyvenimo kokybę. Tyrimo metu respondentų buvo teiraujamasi kokioms sritims jie teiktu pirmenybę, panaudojant ES paramą 2014 – 2020 m. laikotarpiu.</w:t>
      </w:r>
    </w:p>
    <w:p w:rsidR="00C56FBC" w:rsidRPr="00C56FBC" w:rsidRDefault="00C56FBC" w:rsidP="00C56FBC">
      <w:pPr>
        <w:autoSpaceDE w:val="0"/>
        <w:autoSpaceDN w:val="0"/>
        <w:adjustRightInd w:val="0"/>
        <w:spacing w:after="0" w:line="240" w:lineRule="auto"/>
        <w:jc w:val="center"/>
        <w:rPr>
          <w:rFonts w:ascii="Times New Roman" w:hAnsi="Times New Roman" w:cs="Times New Roman"/>
          <w:sz w:val="24"/>
          <w:szCs w:val="24"/>
        </w:rPr>
      </w:pPr>
      <w:r w:rsidRPr="00C56FBC">
        <w:rPr>
          <w:rFonts w:ascii="Times New Roman" w:hAnsi="Times New Roman"/>
          <w:noProof/>
          <w:sz w:val="24"/>
          <w:lang w:eastAsia="lt-LT"/>
        </w:rPr>
        <w:drawing>
          <wp:inline distT="0" distB="0" distL="0" distR="0" wp14:anchorId="5A92E61E" wp14:editId="5092FFB0">
            <wp:extent cx="6705600" cy="25050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6FBC" w:rsidRPr="00C56FBC" w:rsidRDefault="00C56FBC" w:rsidP="00C56FBC">
      <w:pPr>
        <w:autoSpaceDE w:val="0"/>
        <w:autoSpaceDN w:val="0"/>
        <w:adjustRightInd w:val="0"/>
        <w:spacing w:after="12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12 pav. Svarbiausios sritys, kurioms Respondentų nuomone tūrėtų būti teikiama ES parama 2014 – 2020 m. (sudaryta autorės pagal tyrimo duomenis)</w:t>
      </w:r>
    </w:p>
    <w:p w:rsidR="00C56FBC" w:rsidRPr="00C56FBC" w:rsidRDefault="00C56FBC" w:rsidP="00C56FBC">
      <w:pPr>
        <w:autoSpaceDE w:val="0"/>
        <w:autoSpaceDN w:val="0"/>
        <w:adjustRightInd w:val="0"/>
        <w:spacing w:after="0" w:line="360" w:lineRule="auto"/>
        <w:ind w:firstLine="720"/>
        <w:jc w:val="center"/>
        <w:rPr>
          <w:rFonts w:ascii="Times New Roman" w:hAnsi="Times New Roman" w:cs="Times New Roman"/>
          <w:sz w:val="24"/>
          <w:szCs w:val="24"/>
        </w:rPr>
      </w:pPr>
      <w:r w:rsidRPr="00C56FBC">
        <w:rPr>
          <w:rFonts w:ascii="Times New Roman" w:hAnsi="Times New Roman" w:cs="Times New Roman"/>
          <w:sz w:val="24"/>
          <w:szCs w:val="24"/>
        </w:rPr>
        <w:t xml:space="preserve">Respondentų nuomone parama darbo vietų kūrimui yra viena iš svarbiausių sričių, kurioms tūrėtų būti skiriama ES parama 2014 – 2020 m. laikotarpiu. Kaip labai svarbias sritis respondentai </w:t>
      </w:r>
      <w:r w:rsidRPr="00C56FBC">
        <w:rPr>
          <w:rFonts w:ascii="Times New Roman" w:hAnsi="Times New Roman" w:cs="Times New Roman"/>
          <w:sz w:val="24"/>
          <w:szCs w:val="24"/>
        </w:rPr>
        <w:lastRenderedPageBreak/>
        <w:t>išskyrė ir paslaugų  socialiai pažeidžiamoms grupėms ir gyventojams plėtra, bei sveikatinamo skatinimas.</w:t>
      </w:r>
      <w:r w:rsidRPr="00C56FBC">
        <w:rPr>
          <w:rFonts w:ascii="Times New Roman" w:hAnsi="Times New Roman"/>
          <w:noProof/>
          <w:sz w:val="24"/>
          <w:lang w:eastAsia="lt-LT"/>
        </w:rPr>
        <w:drawing>
          <wp:inline distT="0" distB="0" distL="0" distR="0" wp14:anchorId="015AB8D1" wp14:editId="1070DFE1">
            <wp:extent cx="5753100" cy="22098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6FBC" w:rsidRPr="00C56FBC" w:rsidRDefault="00C56FBC" w:rsidP="00C56FBC">
      <w:pPr>
        <w:autoSpaceDE w:val="0"/>
        <w:autoSpaceDN w:val="0"/>
        <w:adjustRightInd w:val="0"/>
        <w:spacing w:after="12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13 pav. Kitos sritys, kurioms Respondentų nuomone tūrėtų būti teikiama ES parama 2014 – 2020 m. (sudaryta autorės pagal tyrimo duomenis)</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 xml:space="preserve">Sritys kurios pateiktos grafike, respondentų nuomone yra mažiau svarbios ir joms ES parama 2014 – 2020 m. laikotarpiu neturėtų būti teikiama kaip prioritetinėms sritims jų gyvenamojoje vietovėje. Tai turizmo infrastruktūros plėtra, biologinės įvairovės atkūrimas bei </w:t>
      </w:r>
      <w:proofErr w:type="spellStart"/>
      <w:r w:rsidRPr="00C56FBC">
        <w:rPr>
          <w:rFonts w:ascii="Times New Roman" w:hAnsi="Times New Roman" w:cs="Times New Roman"/>
          <w:sz w:val="24"/>
          <w:szCs w:val="24"/>
        </w:rPr>
        <w:t>savanorystės</w:t>
      </w:r>
      <w:proofErr w:type="spellEnd"/>
      <w:r w:rsidRPr="00C56FBC">
        <w:rPr>
          <w:rFonts w:ascii="Times New Roman" w:hAnsi="Times New Roman" w:cs="Times New Roman"/>
          <w:sz w:val="24"/>
          <w:szCs w:val="24"/>
        </w:rPr>
        <w:t xml:space="preserve"> skatinimas.</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Siekiant išsiaiškinti kokių paslaugų trūksta Surviliškio seniūnijos gyventojams jos buvo suskirstytos į kategorijas, o respondentai pažymėjo tas, kurių jų nuomone trūksta jų gyvenamojoje vietovėje.</w:t>
      </w:r>
    </w:p>
    <w:p w:rsidR="00C56FBC" w:rsidRPr="00C56FBC" w:rsidRDefault="00C56FBC" w:rsidP="00C56FBC">
      <w:pPr>
        <w:autoSpaceDE w:val="0"/>
        <w:autoSpaceDN w:val="0"/>
        <w:adjustRightInd w:val="0"/>
        <w:spacing w:after="0" w:line="360" w:lineRule="auto"/>
        <w:jc w:val="center"/>
        <w:rPr>
          <w:rFonts w:ascii="Times New Roman" w:hAnsi="Times New Roman" w:cs="Times New Roman"/>
          <w:sz w:val="24"/>
          <w:szCs w:val="24"/>
        </w:rPr>
      </w:pPr>
      <w:r w:rsidRPr="00C56FBC">
        <w:rPr>
          <w:rFonts w:ascii="Times New Roman" w:hAnsi="Times New Roman"/>
          <w:noProof/>
          <w:sz w:val="24"/>
          <w:lang w:eastAsia="lt-LT"/>
        </w:rPr>
        <w:drawing>
          <wp:inline distT="0" distB="0" distL="0" distR="0" wp14:anchorId="62095D36" wp14:editId="1C49D189">
            <wp:extent cx="4867275" cy="2181225"/>
            <wp:effectExtent l="0" t="1905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6FBC" w:rsidRPr="00C56FBC" w:rsidRDefault="00C56FBC" w:rsidP="00C56FBC">
      <w:pPr>
        <w:autoSpaceDE w:val="0"/>
        <w:autoSpaceDN w:val="0"/>
        <w:adjustRightInd w:val="0"/>
        <w:spacing w:after="12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14 pav. Respondentų nuomonės pasiskirstymas dėl Surviliškio seniūnijoje trūkstamų paslaugų proc. (sudaryta autorės pagal tyrimo duomenis)</w:t>
      </w:r>
    </w:p>
    <w:p w:rsidR="00C56FBC" w:rsidRPr="00C56FBC" w:rsidRDefault="00C56FBC" w:rsidP="00C56FBC">
      <w:pPr>
        <w:autoSpaceDE w:val="0"/>
        <w:autoSpaceDN w:val="0"/>
        <w:adjustRightInd w:val="0"/>
        <w:spacing w:after="12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 xml:space="preserve">Paveikslėlyje pateiktos prioritetinės trūkstamų paslaugų sritys, kurias pasirinko tyrime dalyvavę respondentai. Jų nuomone jų gyvenamojoje vietovėje labiausiai trūksta buitinių paslaugų teikėjų (kirpyklos, batų taisyklos, siuvyklos ir pan.). taip pat reikėtų įmonės ar individualių asmenų </w:t>
      </w:r>
      <w:r w:rsidRPr="00C56FBC">
        <w:rPr>
          <w:rFonts w:ascii="Times New Roman" w:hAnsi="Times New Roman" w:cs="Times New Roman"/>
          <w:sz w:val="24"/>
          <w:szCs w:val="24"/>
        </w:rPr>
        <w:lastRenderedPageBreak/>
        <w:t>užsiimančių specialių paslaugų teikimu sodyboms (kaminų, šulinių valymas, malkų kapojimas ir pan.). Kaip jau minėta pirmojoje darbo dalyje seniūnijoje nėra vaikų darželio, tik mokykla, todėl viena iš paslaugų kurios respondentų nuomone trūksta seniūnijoje – vaikų priežiūra.</w:t>
      </w: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9 lentelė. Respondentų nuomonės pasiskirstymas dėl Surviliškio seniūnijoje trūkstamų paslaugų (sudaryta autorės pagal tyrimo duomenis)</w:t>
      </w:r>
    </w:p>
    <w:tbl>
      <w:tblPr>
        <w:tblStyle w:val="TableGrid"/>
        <w:tblW w:w="9322" w:type="dxa"/>
        <w:jc w:val="center"/>
        <w:tblLook w:val="04A0" w:firstRow="1" w:lastRow="0" w:firstColumn="1" w:lastColumn="0" w:noHBand="0" w:noVBand="1"/>
      </w:tblPr>
      <w:tblGrid>
        <w:gridCol w:w="7653"/>
        <w:gridCol w:w="819"/>
        <w:gridCol w:w="850"/>
      </w:tblGrid>
      <w:tr w:rsidR="00C56FBC" w:rsidRPr="00C56FBC" w:rsidTr="001C0A5A">
        <w:trPr>
          <w:trHeight w:val="260"/>
          <w:jc w:val="center"/>
        </w:trPr>
        <w:tc>
          <w:tcPr>
            <w:tcW w:w="7653"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Paslaugos pavadinimas</w:t>
            </w:r>
          </w:p>
        </w:tc>
        <w:tc>
          <w:tcPr>
            <w:tcW w:w="819"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Dažnis</w:t>
            </w:r>
          </w:p>
        </w:tc>
        <w:tc>
          <w:tcPr>
            <w:tcW w:w="850"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Proc.</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Buitinės paslaugos (kirpykla, skalbykla, siuvykla, batų taisykla ir pan. )</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253</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67,3</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proofErr w:type="spellStart"/>
            <w:r w:rsidRPr="00C56FBC">
              <w:rPr>
                <w:rFonts w:ascii="Times New Roman" w:hAnsi="Times New Roman" w:cs="Times New Roman"/>
                <w:sz w:val="20"/>
                <w:szCs w:val="20"/>
              </w:rPr>
              <w:t>Specialos</w:t>
            </w:r>
            <w:proofErr w:type="spellEnd"/>
            <w:r w:rsidRPr="00C56FBC">
              <w:rPr>
                <w:rFonts w:ascii="Times New Roman" w:hAnsi="Times New Roman" w:cs="Times New Roman"/>
                <w:sz w:val="20"/>
                <w:szCs w:val="20"/>
              </w:rPr>
              <w:t xml:space="preserve"> paslaugos sodyboms (kaminų, šulinių valymas, malkų kapojimas ir pan. )</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232</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61,7</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Vyresnio amžiaus asmenų ir sunkių ligonių priežiūra (slauga, vaistų suleidimas, aprūpinimas būtiniausiais pirkiniais ir pan. )</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221</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58,8</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Vaikų priežiūros paslaugos</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217</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57,7</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Nesudėtingas pastatų remontas (vidaus apdailos darbai, krosnies remontas ir pan. )</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213</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56,6</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Aplinkos tvarkymo paslaugos (vėjų priežiūra, vaismedžių genėjimas, mažų plotų/sklypų žemės dirbimo darbai, žaliųjų atliekų surinkimas ir pan.</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206</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54,8</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Transporto paslaugos ( keleivių, krovinių pervežimas)</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194</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51,6</w:t>
            </w:r>
          </w:p>
        </w:tc>
      </w:tr>
      <w:tr w:rsidR="00C56FBC" w:rsidRPr="00C56FBC" w:rsidTr="001C0A5A">
        <w:trPr>
          <w:trHeight w:val="378"/>
          <w:jc w:val="center"/>
        </w:trPr>
        <w:tc>
          <w:tcPr>
            <w:tcW w:w="7653"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Personalinių kompiuterių ir interneto priežiūros paslaugos</w:t>
            </w:r>
          </w:p>
        </w:tc>
        <w:tc>
          <w:tcPr>
            <w:tcW w:w="819"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133</w:t>
            </w:r>
          </w:p>
        </w:tc>
        <w:tc>
          <w:tcPr>
            <w:tcW w:w="850"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35.4</w:t>
            </w:r>
          </w:p>
        </w:tc>
      </w:tr>
    </w:tbl>
    <w:p w:rsidR="00C56FBC" w:rsidRPr="00C56FBC" w:rsidRDefault="00C56FBC" w:rsidP="00C56FBC">
      <w:pPr>
        <w:autoSpaceDE w:val="0"/>
        <w:autoSpaceDN w:val="0"/>
        <w:adjustRightInd w:val="0"/>
        <w:spacing w:before="240"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Respondentų nuomone personalinių kompiuterių ir interneto priežiūros paslaugų teikėjų seniūnijoje trūksta, tačiau tai ne prioritetinė trūkstamų paslaugų sritis kaip ir keleivių ir krovinių</w:t>
      </w:r>
    </w:p>
    <w:p w:rsidR="00C56FBC" w:rsidRPr="00C56FBC" w:rsidRDefault="00C56FBC" w:rsidP="00C56FBC">
      <w:pPr>
        <w:autoSpaceDE w:val="0"/>
        <w:autoSpaceDN w:val="0"/>
        <w:adjustRightInd w:val="0"/>
        <w:spacing w:before="120"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pervežimas ar aplinkos tvarkymo paslaugos.</w:t>
      </w:r>
    </w:p>
    <w:p w:rsidR="00C56FBC" w:rsidRPr="00C56FBC" w:rsidRDefault="00C56FBC" w:rsidP="00C56FBC">
      <w:pPr>
        <w:autoSpaceDE w:val="0"/>
        <w:autoSpaceDN w:val="0"/>
        <w:adjustRightInd w:val="0"/>
        <w:spacing w:before="120"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Nepaisant to, kad seniūnijoje trūksta tam tikrų paslaugų teikėjų, ne visi žmonės yra pasirengę už tokias paslaugas mokėti. Žemiau esančioje lentelėje pateikiamas respondentų nuomonės pasiskirstymas pagal norą/nenorą mokėti už trūkstamų paslaugų teikimą Surviliškio seniūnijoje.</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before="120"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10 lentelė. Respondentų pasiskirstymas pagal norą/nenorą mokėti už trūkstamų paslaugų teikimą Surviliškio seniūnijoje (sudaryta autorės pagal tyrimo duomenis)</w:t>
      </w: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p>
    <w:tbl>
      <w:tblPr>
        <w:tblW w:w="3449" w:type="dxa"/>
        <w:jc w:val="center"/>
        <w:tblInd w:w="93" w:type="dxa"/>
        <w:tblLook w:val="04A0" w:firstRow="1" w:lastRow="0" w:firstColumn="1" w:lastColumn="0" w:noHBand="0" w:noVBand="1"/>
      </w:tblPr>
      <w:tblGrid>
        <w:gridCol w:w="1371"/>
        <w:gridCol w:w="944"/>
        <w:gridCol w:w="1134"/>
      </w:tblGrid>
      <w:tr w:rsidR="00C56FBC" w:rsidRPr="00C56FBC" w:rsidTr="001C0A5A">
        <w:trPr>
          <w:trHeight w:val="499"/>
          <w:jc w:val="cent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Atsakymas</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Dažnis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Proc.</w:t>
            </w:r>
          </w:p>
        </w:tc>
      </w:tr>
      <w:tr w:rsidR="00C56FBC" w:rsidRPr="00C56FBC" w:rsidTr="001C0A5A">
        <w:trPr>
          <w:trHeight w:val="420"/>
          <w:jc w:val="center"/>
        </w:trPr>
        <w:tc>
          <w:tcPr>
            <w:tcW w:w="1371" w:type="dxa"/>
            <w:tcBorders>
              <w:top w:val="nil"/>
              <w:left w:val="single" w:sz="4" w:space="0" w:color="auto"/>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Taip</w:t>
            </w:r>
          </w:p>
        </w:tc>
        <w:tc>
          <w:tcPr>
            <w:tcW w:w="94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313</w:t>
            </w:r>
          </w:p>
        </w:tc>
        <w:tc>
          <w:tcPr>
            <w:tcW w:w="113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83,2</w:t>
            </w:r>
          </w:p>
        </w:tc>
      </w:tr>
      <w:tr w:rsidR="00C56FBC" w:rsidRPr="00C56FBC" w:rsidTr="001C0A5A">
        <w:trPr>
          <w:trHeight w:val="353"/>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w:t>
            </w:r>
          </w:p>
        </w:tc>
        <w:tc>
          <w:tcPr>
            <w:tcW w:w="94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50</w:t>
            </w:r>
          </w:p>
        </w:tc>
        <w:tc>
          <w:tcPr>
            <w:tcW w:w="113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13,3</w:t>
            </w:r>
          </w:p>
        </w:tc>
      </w:tr>
      <w:tr w:rsidR="00C56FBC" w:rsidRPr="00C56FBC" w:rsidTr="001C0A5A">
        <w:trPr>
          <w:trHeight w:val="336"/>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Neatsakė</w:t>
            </w:r>
          </w:p>
        </w:tc>
        <w:tc>
          <w:tcPr>
            <w:tcW w:w="94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13</w:t>
            </w:r>
          </w:p>
        </w:tc>
        <w:tc>
          <w:tcPr>
            <w:tcW w:w="113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3,5</w:t>
            </w:r>
          </w:p>
        </w:tc>
      </w:tr>
      <w:tr w:rsidR="00C56FBC" w:rsidRPr="00C56FBC" w:rsidTr="001C0A5A">
        <w:trPr>
          <w:trHeight w:val="353"/>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Iš viso</w:t>
            </w:r>
          </w:p>
        </w:tc>
        <w:tc>
          <w:tcPr>
            <w:tcW w:w="944"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376</w:t>
            </w:r>
          </w:p>
        </w:tc>
        <w:tc>
          <w:tcPr>
            <w:tcW w:w="1134" w:type="dxa"/>
            <w:tcBorders>
              <w:top w:val="nil"/>
              <w:left w:val="nil"/>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 xml:space="preserve">Kaip matome iš lentelėje pateiktų duomenų, ne visi Surviliškio seniūnijos gyventojai, kurie dalyvavo tyrime būtų pasirengę mokėti už pradėtas teikti trūkstamas paslaugas. Nepaisant to </w:t>
      </w:r>
      <w:r w:rsidRPr="00C56FBC">
        <w:rPr>
          <w:rFonts w:ascii="Times New Roman" w:hAnsi="Times New Roman" w:cs="Times New Roman"/>
          <w:sz w:val="24"/>
          <w:szCs w:val="24"/>
        </w:rPr>
        <w:lastRenderedPageBreak/>
        <w:t>didžioji dalis t. y. beveik 84 proc. respondentų sutiktu sumokėti už tokių paslaugų teikimą jų gyvenamoje vietovėje.</w:t>
      </w: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Norint išspręsti Surviliškio seniūnijos ekonomines problemas, svarbu skatinti vietos gyventojų iniciatyvą verslo kūrimui. Respondentų dalyvavusių tyrime buvo teiraujamasi, kokių ekonominių veiklų vietos gyventojai galėtų imtis jei jų pradžiai būtų teikiama ES parama.</w:t>
      </w:r>
    </w:p>
    <w:p w:rsidR="00C56FBC" w:rsidRPr="00C56FBC" w:rsidRDefault="00C56FBC" w:rsidP="00C56FBC">
      <w:pPr>
        <w:autoSpaceDE w:val="0"/>
        <w:autoSpaceDN w:val="0"/>
        <w:adjustRightInd w:val="0"/>
        <w:spacing w:after="0" w:line="360" w:lineRule="auto"/>
        <w:jc w:val="center"/>
        <w:rPr>
          <w:rFonts w:ascii="Times New Roman" w:hAnsi="Times New Roman" w:cs="Times New Roman"/>
          <w:sz w:val="24"/>
          <w:szCs w:val="24"/>
        </w:rPr>
      </w:pPr>
      <w:r w:rsidRPr="00C56FBC">
        <w:rPr>
          <w:rFonts w:ascii="Times New Roman" w:hAnsi="Times New Roman" w:cs="Times New Roman"/>
          <w:noProof/>
          <w:sz w:val="20"/>
          <w:lang w:eastAsia="lt-LT"/>
        </w:rPr>
        <w:drawing>
          <wp:inline distT="0" distB="0" distL="0" distR="0" wp14:anchorId="4633048A" wp14:editId="2E42009E">
            <wp:extent cx="3905250" cy="19431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15 pav. Ekonominės veiklos, kurių galėtų imtis bendruomenės nariai Surviliškio seniūnijoje proc. (sudaryta autorės pagal tyrimo duomenis)</w:t>
      </w: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Didžioji dalis respondentų nurodė vietos gyventojų produkcijos realizavimą, kaip veiklą, kuria galėtų užsiimti vietos bendruomenė, ir kurios įgyvendinimui butų suteikta ES parama. Šią veiklą kaip pagrindinę nurodė beveik 40 proc. apklaustųjų. Taip pat vietos gyventojai galėtų patys teikti įvairias paslaugas, kurių jų gyvenamoje vietovėje trūksta. Nemaža dalis respondentų sutiko, kad seniūnijos gyventojai galėtų gaminti ir pardavinėti jų krašto kulinarinio paveldo produktus.</w:t>
      </w:r>
    </w:p>
    <w:p w:rsidR="00C56FBC" w:rsidRPr="00C56FBC" w:rsidRDefault="00C56FBC" w:rsidP="00C56FBC">
      <w:pPr>
        <w:autoSpaceDE w:val="0"/>
        <w:autoSpaceDN w:val="0"/>
        <w:adjustRightInd w:val="0"/>
        <w:spacing w:after="0" w:line="240" w:lineRule="auto"/>
        <w:ind w:firstLine="720"/>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11 lentelė. Ekonominės veiklos, kurių galėtų imtis bendruomenės nariai Surviliškio seniūnijoje (sudaryta autorės pagal tyrimo duomenis)</w:t>
      </w:r>
    </w:p>
    <w:p w:rsidR="00C56FBC" w:rsidRPr="00C56FBC" w:rsidRDefault="00C56FBC" w:rsidP="00C56FBC">
      <w:pPr>
        <w:autoSpaceDE w:val="0"/>
        <w:autoSpaceDN w:val="0"/>
        <w:adjustRightInd w:val="0"/>
        <w:spacing w:after="0" w:line="240" w:lineRule="auto"/>
        <w:ind w:firstLine="72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196"/>
        <w:gridCol w:w="992"/>
        <w:gridCol w:w="1054"/>
      </w:tblGrid>
      <w:tr w:rsidR="00C56FBC" w:rsidRPr="00C56FBC" w:rsidTr="001C0A5A">
        <w:trPr>
          <w:trHeight w:val="340"/>
          <w:jc w:val="center"/>
        </w:trPr>
        <w:tc>
          <w:tcPr>
            <w:tcW w:w="7196"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Ekonominė veikla</w:t>
            </w:r>
          </w:p>
        </w:tc>
        <w:tc>
          <w:tcPr>
            <w:tcW w:w="992"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Dažnis</w:t>
            </w:r>
          </w:p>
        </w:tc>
        <w:tc>
          <w:tcPr>
            <w:tcW w:w="1054"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Proc.</w:t>
            </w:r>
          </w:p>
        </w:tc>
      </w:tr>
      <w:tr w:rsidR="00C56FBC" w:rsidRPr="00C56FBC" w:rsidTr="001C0A5A">
        <w:trPr>
          <w:trHeight w:val="340"/>
          <w:jc w:val="center"/>
        </w:trPr>
        <w:tc>
          <w:tcPr>
            <w:tcW w:w="7196" w:type="dxa"/>
            <w:vAlign w:val="center"/>
          </w:tcPr>
          <w:p w:rsidR="00C56FBC" w:rsidRPr="00C56FBC" w:rsidRDefault="00C56FBC" w:rsidP="00C56FBC">
            <w:pPr>
              <w:tabs>
                <w:tab w:val="left" w:pos="2520"/>
              </w:tabs>
              <w:jc w:val="both"/>
              <w:rPr>
                <w:rFonts w:ascii="Times New Roman" w:hAnsi="Times New Roman" w:cs="Times New Roman"/>
                <w:sz w:val="20"/>
                <w:szCs w:val="20"/>
              </w:rPr>
            </w:pPr>
            <w:r w:rsidRPr="00C56FBC">
              <w:rPr>
                <w:rFonts w:ascii="Times New Roman" w:hAnsi="Times New Roman" w:cs="Times New Roman"/>
                <w:sz w:val="20"/>
                <w:szCs w:val="20"/>
              </w:rPr>
              <w:t>Vietos gamintojų produkcijos realizavimas</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141</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37,6</w:t>
            </w:r>
          </w:p>
        </w:tc>
      </w:tr>
      <w:tr w:rsidR="00C56FBC" w:rsidRPr="00C56FBC" w:rsidTr="001C0A5A">
        <w:trPr>
          <w:trHeight w:val="340"/>
          <w:jc w:val="center"/>
        </w:trPr>
        <w:tc>
          <w:tcPr>
            <w:tcW w:w="7196"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Įvairių paslaugų vietos gyventojams teikimas</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134</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35,6</w:t>
            </w:r>
          </w:p>
        </w:tc>
      </w:tr>
      <w:tr w:rsidR="00C56FBC" w:rsidRPr="00C56FBC" w:rsidTr="001C0A5A">
        <w:trPr>
          <w:trHeight w:val="340"/>
          <w:jc w:val="center"/>
        </w:trPr>
        <w:tc>
          <w:tcPr>
            <w:tcW w:w="7196"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Nežinau, sunku pasakyti</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114</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30,3</w:t>
            </w:r>
          </w:p>
        </w:tc>
      </w:tr>
      <w:tr w:rsidR="00C56FBC" w:rsidRPr="00C56FBC" w:rsidTr="001C0A5A">
        <w:trPr>
          <w:trHeight w:val="340"/>
          <w:jc w:val="center"/>
        </w:trPr>
        <w:tc>
          <w:tcPr>
            <w:tcW w:w="7196"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Kulinarinio paveldo produktų gamyba ir pardavimas</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99</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26,3</w:t>
            </w:r>
          </w:p>
        </w:tc>
      </w:tr>
      <w:tr w:rsidR="00C56FBC" w:rsidRPr="00C56FBC" w:rsidTr="001C0A5A">
        <w:trPr>
          <w:trHeight w:val="340"/>
          <w:jc w:val="center"/>
        </w:trPr>
        <w:tc>
          <w:tcPr>
            <w:tcW w:w="7196" w:type="dxa"/>
            <w:vAlign w:val="center"/>
          </w:tcPr>
          <w:p w:rsidR="00C56FBC" w:rsidRPr="00C56FBC" w:rsidRDefault="00C56FBC" w:rsidP="00C56FBC">
            <w:pPr>
              <w:jc w:val="both"/>
              <w:rPr>
                <w:rFonts w:ascii="Times New Roman" w:hAnsi="Times New Roman" w:cs="Times New Roman"/>
                <w:sz w:val="20"/>
                <w:szCs w:val="20"/>
              </w:rPr>
            </w:pPr>
            <w:proofErr w:type="spellStart"/>
            <w:r w:rsidRPr="00C56FBC">
              <w:rPr>
                <w:rFonts w:ascii="Times New Roman" w:hAnsi="Times New Roman" w:cs="Times New Roman"/>
                <w:sz w:val="20"/>
                <w:szCs w:val="20"/>
              </w:rPr>
              <w:t>Amatinikų</w:t>
            </w:r>
            <w:proofErr w:type="spellEnd"/>
            <w:r w:rsidRPr="00C56FBC">
              <w:rPr>
                <w:rFonts w:ascii="Times New Roman" w:hAnsi="Times New Roman" w:cs="Times New Roman"/>
                <w:sz w:val="20"/>
                <w:szCs w:val="20"/>
              </w:rPr>
              <w:t xml:space="preserve"> gaminių bei suvenyrų gamyba ir realizavimas</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58</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15,4</w:t>
            </w:r>
          </w:p>
        </w:tc>
      </w:tr>
      <w:tr w:rsidR="00C56FBC" w:rsidRPr="00C56FBC" w:rsidTr="001C0A5A">
        <w:trPr>
          <w:trHeight w:val="340"/>
          <w:jc w:val="center"/>
        </w:trPr>
        <w:tc>
          <w:tcPr>
            <w:tcW w:w="7196"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Įvairių paslaugų turistams teikimas</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50</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13,3</w:t>
            </w:r>
          </w:p>
        </w:tc>
      </w:tr>
      <w:tr w:rsidR="00C56FBC" w:rsidRPr="00C56FBC" w:rsidTr="001C0A5A">
        <w:trPr>
          <w:trHeight w:val="340"/>
          <w:jc w:val="center"/>
        </w:trPr>
        <w:tc>
          <w:tcPr>
            <w:tcW w:w="7196"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Gamtos gėrybių ( grybų, uogų, žolelių ir pan. ) rinkimas, džiovinimas ir realizavimas</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50</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13,3</w:t>
            </w:r>
          </w:p>
        </w:tc>
      </w:tr>
      <w:tr w:rsidR="00C56FBC" w:rsidRPr="00C56FBC" w:rsidTr="001C0A5A">
        <w:trPr>
          <w:trHeight w:val="340"/>
          <w:jc w:val="center"/>
        </w:trPr>
        <w:tc>
          <w:tcPr>
            <w:tcW w:w="7196"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Kitą</w:t>
            </w:r>
          </w:p>
        </w:tc>
        <w:tc>
          <w:tcPr>
            <w:tcW w:w="992"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10</w:t>
            </w:r>
          </w:p>
        </w:tc>
        <w:tc>
          <w:tcPr>
            <w:tcW w:w="1054"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2,7</w:t>
            </w:r>
          </w:p>
        </w:tc>
      </w:tr>
    </w:tbl>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 xml:space="preserve">Remiantis tuo, kas anksčiau jau buvo išdėstyta, vietos gyventojų produkcijos realizavimas, kaip veikla, kuria galėtų užsiimti vietos bendruomenė, ir kurios įgyvendinimui butų suteikta ES </w:t>
      </w:r>
      <w:r w:rsidRPr="00C56FBC">
        <w:rPr>
          <w:rFonts w:ascii="Times New Roman" w:hAnsi="Times New Roman" w:cs="Times New Roman"/>
          <w:sz w:val="24"/>
          <w:szCs w:val="24"/>
        </w:rPr>
        <w:lastRenderedPageBreak/>
        <w:t>parama buvo išskirta kaip viena realiausių ekonominių veiklų. Gamtos gėrybių rinkimas, džiovinimas ir realizavimas, paslaugų turistams teikimas bei amatininkų gaminių realizavimas respondentų nuomone ne pačios svarbiausios veiklos, kurių galėtų imtis vietos gyventojai. Žemiau esančioje skritulinėje diagramoje pateikiama respondentų nuomonė, dėl iniciatyvos imtis bendruomeninio verslo, bei įgyvendinti bendruomeninį verslą skatinančius projektus.</w:t>
      </w:r>
    </w:p>
    <w:p w:rsidR="00C56FBC" w:rsidRPr="00C56FBC" w:rsidRDefault="00C56FBC" w:rsidP="00C56FBC">
      <w:pPr>
        <w:autoSpaceDE w:val="0"/>
        <w:autoSpaceDN w:val="0"/>
        <w:adjustRightInd w:val="0"/>
        <w:spacing w:after="0" w:line="360" w:lineRule="auto"/>
        <w:jc w:val="center"/>
        <w:rPr>
          <w:rFonts w:ascii="Times New Roman" w:hAnsi="Times New Roman" w:cs="Times New Roman"/>
          <w:sz w:val="24"/>
          <w:szCs w:val="24"/>
        </w:rPr>
      </w:pPr>
      <w:r w:rsidRPr="00C56FBC">
        <w:rPr>
          <w:rFonts w:ascii="Times New Roman" w:hAnsi="Times New Roman"/>
          <w:noProof/>
          <w:sz w:val="24"/>
          <w:lang w:eastAsia="lt-LT"/>
        </w:rPr>
        <w:drawing>
          <wp:inline distT="0" distB="0" distL="0" distR="0" wp14:anchorId="0B11849F" wp14:editId="3A197219">
            <wp:extent cx="4838700" cy="22479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16 pav. Respondentų pasiskirstymas pagal iniciatyvą pradėti kurti bendruomeninį verslą proc. (sudaryta autorės pagal tyrimo duomenis)</w:t>
      </w: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b/>
          <w:sz w:val="24"/>
          <w:szCs w:val="24"/>
        </w:rPr>
        <w:tab/>
      </w:r>
      <w:r w:rsidRPr="00C56FBC">
        <w:rPr>
          <w:rFonts w:ascii="Times New Roman" w:hAnsi="Times New Roman" w:cs="Times New Roman"/>
          <w:sz w:val="24"/>
          <w:szCs w:val="24"/>
        </w:rPr>
        <w:t>Kaip matome iš pateiktų duomenų, didžioji dalis respondentų nėra apsisprendę ar norėtų imtis bendruomeninio verslo, tai sudarė kiek daugiau nei 43 proc. visų apklaustųjų. Beveik 36 proc. apklaustųjų teigia, kad būtų įdomu imtis tokios veiklos, na o beveik 3 proc. šiuo metu svarsto apie galimybę pradėti bendruomeninį verslą.</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Tyrimo metu buvo siekiama išsiaiškinti, kas trukdo Surviliškio seniūnijos gyventojams organizuoti savo verslą. Respondentai išskyrė šias pagrindines priežastis, nurodytas žemiau esančiame paveikslėlyje</w:t>
      </w:r>
    </w:p>
    <w:p w:rsidR="00C56FBC" w:rsidRPr="00C56FBC" w:rsidRDefault="00C56FBC" w:rsidP="00C56FBC">
      <w:pPr>
        <w:autoSpaceDE w:val="0"/>
        <w:autoSpaceDN w:val="0"/>
        <w:adjustRightInd w:val="0"/>
        <w:spacing w:after="0" w:line="360" w:lineRule="auto"/>
        <w:jc w:val="center"/>
        <w:rPr>
          <w:rFonts w:ascii="Times New Roman" w:hAnsi="Times New Roman" w:cs="Times New Roman"/>
          <w:sz w:val="24"/>
          <w:szCs w:val="24"/>
        </w:rPr>
      </w:pPr>
      <w:r w:rsidRPr="00C56FBC">
        <w:rPr>
          <w:rFonts w:ascii="Times New Roman" w:hAnsi="Times New Roman"/>
          <w:noProof/>
          <w:sz w:val="24"/>
          <w:lang w:eastAsia="lt-LT"/>
        </w:rPr>
        <w:drawing>
          <wp:inline distT="0" distB="0" distL="0" distR="0" wp14:anchorId="0A8B5E91" wp14:editId="1FB78B2A">
            <wp:extent cx="3962400" cy="21050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6FBC" w:rsidRPr="00C56FBC" w:rsidRDefault="00C56FBC" w:rsidP="00C56FBC">
      <w:pPr>
        <w:autoSpaceDE w:val="0"/>
        <w:autoSpaceDN w:val="0"/>
        <w:adjustRightInd w:val="0"/>
        <w:spacing w:after="0" w:line="240" w:lineRule="auto"/>
        <w:jc w:val="center"/>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lastRenderedPageBreak/>
        <w:t>17 pav. Priežastys trukdančios vietos gyventojams organizuoti verslą Surviliškio seniūnijoje proc. (sudaryta autorės pagal tyrimo duomenis)</w:t>
      </w:r>
    </w:p>
    <w:p w:rsidR="00C56FBC" w:rsidRPr="00C56FBC" w:rsidRDefault="00C56FBC" w:rsidP="00C56FBC">
      <w:pPr>
        <w:autoSpaceDE w:val="0"/>
        <w:autoSpaceDN w:val="0"/>
        <w:adjustRightInd w:val="0"/>
        <w:spacing w:after="0" w:line="240" w:lineRule="auto"/>
        <w:jc w:val="center"/>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Respondentų nuomone, pagrindinė priežastis, kuri trukdo imtis nuosavo verslo yra finansinių išteklių trūkumas. Nenoras rizikuoti bei idėjų trūkumas respondentų nuomone, taip pat viena iš svarbiausių kliūčių organizuojant nuosavą verslą.</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12 lentelė.</w:t>
      </w:r>
      <w:r w:rsidRPr="00C56FBC">
        <w:rPr>
          <w:rFonts w:ascii="Times New Roman" w:hAnsi="Times New Roman" w:cs="Times New Roman"/>
          <w:sz w:val="24"/>
          <w:szCs w:val="24"/>
        </w:rPr>
        <w:t xml:space="preserve">  </w:t>
      </w:r>
      <w:r w:rsidRPr="00C56FBC">
        <w:rPr>
          <w:rFonts w:ascii="Times New Roman" w:hAnsi="Times New Roman" w:cs="Times New Roman"/>
          <w:b/>
          <w:sz w:val="24"/>
          <w:szCs w:val="24"/>
        </w:rPr>
        <w:t>Priežastys trukdančios vietos gyventojams organizuoti verslą Surviliškio seniūnijoje (sudaryta autorės pagal tyrimo duomenis)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453"/>
        <w:gridCol w:w="794"/>
        <w:gridCol w:w="792"/>
      </w:tblGrid>
      <w:tr w:rsidR="00C56FBC" w:rsidRPr="00C56FBC" w:rsidTr="001C0A5A">
        <w:trPr>
          <w:trHeight w:val="407"/>
          <w:jc w:val="center"/>
        </w:trPr>
        <w:tc>
          <w:tcPr>
            <w:tcW w:w="7453" w:type="dxa"/>
            <w:vAlign w:val="center"/>
          </w:tcPr>
          <w:p w:rsidR="00C56FBC" w:rsidRPr="00C56FBC" w:rsidRDefault="00C56FBC" w:rsidP="00C56FBC">
            <w:pPr>
              <w:jc w:val="center"/>
              <w:rPr>
                <w:rFonts w:ascii="Times New Roman" w:hAnsi="Times New Roman" w:cs="Times New Roman"/>
                <w:b/>
                <w:sz w:val="20"/>
              </w:rPr>
            </w:pPr>
            <w:r w:rsidRPr="00C56FBC">
              <w:rPr>
                <w:rFonts w:ascii="Times New Roman" w:hAnsi="Times New Roman" w:cs="Times New Roman"/>
                <w:b/>
                <w:sz w:val="20"/>
              </w:rPr>
              <w:t>Priežastys, trukdančios bendruomenei organizuoti savo verslą</w:t>
            </w:r>
          </w:p>
        </w:tc>
        <w:tc>
          <w:tcPr>
            <w:tcW w:w="794" w:type="dxa"/>
            <w:vAlign w:val="center"/>
          </w:tcPr>
          <w:p w:rsidR="00C56FBC" w:rsidRPr="00C56FBC" w:rsidRDefault="00C56FBC" w:rsidP="00C56FBC">
            <w:pPr>
              <w:jc w:val="center"/>
              <w:rPr>
                <w:rFonts w:ascii="Times New Roman" w:hAnsi="Times New Roman" w:cs="Times New Roman"/>
                <w:b/>
                <w:sz w:val="20"/>
              </w:rPr>
            </w:pPr>
            <w:r w:rsidRPr="00C56FBC">
              <w:rPr>
                <w:rFonts w:ascii="Times New Roman" w:hAnsi="Times New Roman" w:cs="Times New Roman"/>
                <w:b/>
                <w:sz w:val="20"/>
              </w:rPr>
              <w:t>Dažnis</w:t>
            </w:r>
          </w:p>
        </w:tc>
        <w:tc>
          <w:tcPr>
            <w:tcW w:w="792" w:type="dxa"/>
            <w:vAlign w:val="center"/>
          </w:tcPr>
          <w:p w:rsidR="00C56FBC" w:rsidRPr="00C56FBC" w:rsidRDefault="00C56FBC" w:rsidP="00C56FBC">
            <w:pPr>
              <w:jc w:val="center"/>
              <w:rPr>
                <w:rFonts w:ascii="Times New Roman" w:hAnsi="Times New Roman" w:cs="Times New Roman"/>
                <w:b/>
                <w:sz w:val="20"/>
              </w:rPr>
            </w:pPr>
            <w:r w:rsidRPr="00C56FBC">
              <w:rPr>
                <w:rFonts w:ascii="Times New Roman" w:hAnsi="Times New Roman" w:cs="Times New Roman"/>
                <w:b/>
                <w:sz w:val="20"/>
              </w:rPr>
              <w:t>Proc.</w:t>
            </w:r>
          </w:p>
        </w:tc>
      </w:tr>
      <w:tr w:rsidR="00C56FBC" w:rsidRPr="00C56FBC" w:rsidTr="001C0A5A">
        <w:trPr>
          <w:trHeight w:val="407"/>
          <w:jc w:val="center"/>
        </w:trPr>
        <w:tc>
          <w:tcPr>
            <w:tcW w:w="7453" w:type="dxa"/>
            <w:vAlign w:val="center"/>
          </w:tcPr>
          <w:p w:rsidR="00C56FBC" w:rsidRPr="00C56FBC" w:rsidRDefault="00C56FBC" w:rsidP="00C56FBC">
            <w:pPr>
              <w:tabs>
                <w:tab w:val="left" w:pos="4485"/>
              </w:tabs>
              <w:jc w:val="both"/>
              <w:rPr>
                <w:rFonts w:ascii="Times New Roman" w:hAnsi="Times New Roman" w:cs="Times New Roman"/>
                <w:sz w:val="20"/>
              </w:rPr>
            </w:pPr>
            <w:r w:rsidRPr="00C56FBC">
              <w:rPr>
                <w:rFonts w:ascii="Times New Roman" w:hAnsi="Times New Roman" w:cs="Times New Roman"/>
                <w:sz w:val="20"/>
              </w:rPr>
              <w:t>Bendruomenė neturi finansinių išteklių ūkinei veiklai vykdyti</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168</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44,7</w:t>
            </w:r>
          </w:p>
        </w:tc>
      </w:tr>
      <w:tr w:rsidR="00C56FBC" w:rsidRPr="00C56FBC" w:rsidTr="001C0A5A">
        <w:trPr>
          <w:trHeight w:val="407"/>
          <w:jc w:val="center"/>
        </w:trPr>
        <w:tc>
          <w:tcPr>
            <w:tcW w:w="7453" w:type="dxa"/>
            <w:vAlign w:val="center"/>
          </w:tcPr>
          <w:p w:rsidR="00C56FBC" w:rsidRPr="00C56FBC" w:rsidRDefault="00C56FBC" w:rsidP="00C56FBC">
            <w:pPr>
              <w:jc w:val="both"/>
              <w:rPr>
                <w:rFonts w:ascii="Times New Roman" w:hAnsi="Times New Roman" w:cs="Times New Roman"/>
                <w:sz w:val="20"/>
              </w:rPr>
            </w:pPr>
            <w:r w:rsidRPr="00C56FBC">
              <w:rPr>
                <w:rFonts w:ascii="Times New Roman" w:hAnsi="Times New Roman" w:cs="Times New Roman"/>
                <w:sz w:val="20"/>
              </w:rPr>
              <w:t>Bendruomenėje daugelis nenori rizikuoti ir vengia atsakomybės</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102</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27,1</w:t>
            </w:r>
          </w:p>
        </w:tc>
      </w:tr>
      <w:tr w:rsidR="00C56FBC" w:rsidRPr="00C56FBC" w:rsidTr="001C0A5A">
        <w:trPr>
          <w:trHeight w:val="407"/>
          <w:jc w:val="center"/>
        </w:trPr>
        <w:tc>
          <w:tcPr>
            <w:tcW w:w="7453" w:type="dxa"/>
            <w:vAlign w:val="center"/>
          </w:tcPr>
          <w:p w:rsidR="00C56FBC" w:rsidRPr="00C56FBC" w:rsidRDefault="00C56FBC" w:rsidP="00C56FBC">
            <w:pPr>
              <w:jc w:val="both"/>
              <w:rPr>
                <w:rFonts w:ascii="Times New Roman" w:hAnsi="Times New Roman" w:cs="Times New Roman"/>
                <w:sz w:val="20"/>
              </w:rPr>
            </w:pPr>
            <w:r w:rsidRPr="00C56FBC">
              <w:rPr>
                <w:rFonts w:ascii="Times New Roman" w:hAnsi="Times New Roman" w:cs="Times New Roman"/>
                <w:sz w:val="20"/>
              </w:rPr>
              <w:t>Trūksta gerų idėjų</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89</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23,7</w:t>
            </w:r>
          </w:p>
        </w:tc>
      </w:tr>
      <w:tr w:rsidR="00C56FBC" w:rsidRPr="00C56FBC" w:rsidTr="001C0A5A">
        <w:trPr>
          <w:trHeight w:val="407"/>
          <w:jc w:val="center"/>
        </w:trPr>
        <w:tc>
          <w:tcPr>
            <w:tcW w:w="7453" w:type="dxa"/>
            <w:vAlign w:val="center"/>
          </w:tcPr>
          <w:p w:rsidR="00C56FBC" w:rsidRPr="00C56FBC" w:rsidRDefault="00C56FBC" w:rsidP="00C56FBC">
            <w:pPr>
              <w:jc w:val="both"/>
              <w:rPr>
                <w:rFonts w:ascii="Times New Roman" w:hAnsi="Times New Roman" w:cs="Times New Roman"/>
                <w:sz w:val="20"/>
              </w:rPr>
            </w:pPr>
            <w:r w:rsidRPr="00C56FBC">
              <w:rPr>
                <w:rFonts w:ascii="Times New Roman" w:hAnsi="Times New Roman" w:cs="Times New Roman"/>
                <w:sz w:val="20"/>
              </w:rPr>
              <w:t>Bendruomenei trūksta žinių ir paslaugų organizavimo patirties</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74</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19,7</w:t>
            </w:r>
          </w:p>
        </w:tc>
      </w:tr>
      <w:tr w:rsidR="00C56FBC" w:rsidRPr="00C56FBC" w:rsidTr="001C0A5A">
        <w:trPr>
          <w:trHeight w:val="407"/>
          <w:jc w:val="center"/>
        </w:trPr>
        <w:tc>
          <w:tcPr>
            <w:tcW w:w="7453" w:type="dxa"/>
            <w:vAlign w:val="center"/>
          </w:tcPr>
          <w:p w:rsidR="00C56FBC" w:rsidRPr="00C56FBC" w:rsidRDefault="00C56FBC" w:rsidP="00C56FBC">
            <w:pPr>
              <w:jc w:val="both"/>
              <w:rPr>
                <w:rFonts w:ascii="Times New Roman" w:hAnsi="Times New Roman" w:cs="Times New Roman"/>
                <w:sz w:val="20"/>
              </w:rPr>
            </w:pPr>
            <w:r w:rsidRPr="00C56FBC">
              <w:rPr>
                <w:rFonts w:ascii="Times New Roman" w:hAnsi="Times New Roman" w:cs="Times New Roman"/>
                <w:sz w:val="20"/>
              </w:rPr>
              <w:t>Bendruomenė turi užsiimti tik visuomenine veikla, kuri nėra susijusi su pajamų gavimu</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46</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12,2</w:t>
            </w:r>
          </w:p>
        </w:tc>
      </w:tr>
      <w:tr w:rsidR="00C56FBC" w:rsidRPr="00C56FBC" w:rsidTr="001C0A5A">
        <w:trPr>
          <w:trHeight w:val="407"/>
          <w:jc w:val="center"/>
        </w:trPr>
        <w:tc>
          <w:tcPr>
            <w:tcW w:w="7453" w:type="dxa"/>
            <w:vAlign w:val="center"/>
          </w:tcPr>
          <w:p w:rsidR="00C56FBC" w:rsidRPr="00C56FBC" w:rsidRDefault="00C56FBC" w:rsidP="00C56FBC">
            <w:pPr>
              <w:jc w:val="both"/>
              <w:rPr>
                <w:rFonts w:ascii="Times New Roman" w:hAnsi="Times New Roman" w:cs="Times New Roman"/>
                <w:sz w:val="20"/>
              </w:rPr>
            </w:pPr>
            <w:r w:rsidRPr="00C56FBC">
              <w:rPr>
                <w:rFonts w:ascii="Times New Roman" w:hAnsi="Times New Roman" w:cs="Times New Roman"/>
                <w:sz w:val="20"/>
              </w:rPr>
              <w:t>Bendruomeninė organizacija yra silpna organizaciniu požiūriu, kad galėtų sėkmingai imtis ūkinės veiklos</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44</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11,7</w:t>
            </w:r>
          </w:p>
        </w:tc>
      </w:tr>
      <w:tr w:rsidR="00C56FBC" w:rsidRPr="00C56FBC" w:rsidTr="001C0A5A">
        <w:trPr>
          <w:trHeight w:val="407"/>
          <w:jc w:val="center"/>
        </w:trPr>
        <w:tc>
          <w:tcPr>
            <w:tcW w:w="7453" w:type="dxa"/>
            <w:vAlign w:val="center"/>
          </w:tcPr>
          <w:p w:rsidR="00C56FBC" w:rsidRPr="00C56FBC" w:rsidRDefault="00C56FBC" w:rsidP="00C56FBC">
            <w:pPr>
              <w:jc w:val="both"/>
              <w:rPr>
                <w:rFonts w:ascii="Times New Roman" w:hAnsi="Times New Roman" w:cs="Times New Roman"/>
                <w:sz w:val="20"/>
              </w:rPr>
            </w:pPr>
            <w:r w:rsidRPr="00C56FBC">
              <w:rPr>
                <w:rFonts w:ascii="Times New Roman" w:hAnsi="Times New Roman" w:cs="Times New Roman"/>
                <w:sz w:val="20"/>
              </w:rPr>
              <w:t>Bendruomenė neturi poreikio specialiai organizuoti ūkinę veiklą, nes sugebama vietos problemas išspręsti įprastais būdais - giminių, kaimynų ir vietos valdžios dėka</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33</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8,8</w:t>
            </w:r>
          </w:p>
        </w:tc>
      </w:tr>
      <w:tr w:rsidR="00C56FBC" w:rsidRPr="00C56FBC" w:rsidTr="001C0A5A">
        <w:trPr>
          <w:trHeight w:val="407"/>
          <w:jc w:val="center"/>
        </w:trPr>
        <w:tc>
          <w:tcPr>
            <w:tcW w:w="7453" w:type="dxa"/>
            <w:vAlign w:val="center"/>
          </w:tcPr>
          <w:p w:rsidR="00C56FBC" w:rsidRPr="00C56FBC" w:rsidRDefault="00C56FBC" w:rsidP="00C56FBC">
            <w:pPr>
              <w:jc w:val="both"/>
              <w:rPr>
                <w:rFonts w:ascii="Times New Roman" w:hAnsi="Times New Roman" w:cs="Times New Roman"/>
                <w:sz w:val="20"/>
              </w:rPr>
            </w:pPr>
            <w:r w:rsidRPr="00C56FBC">
              <w:rPr>
                <w:rFonts w:ascii="Times New Roman" w:hAnsi="Times New Roman" w:cs="Times New Roman"/>
                <w:sz w:val="20"/>
              </w:rPr>
              <w:t>Kitą (įrašykite)</w:t>
            </w:r>
          </w:p>
        </w:tc>
        <w:tc>
          <w:tcPr>
            <w:tcW w:w="794"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11</w:t>
            </w:r>
          </w:p>
        </w:tc>
        <w:tc>
          <w:tcPr>
            <w:tcW w:w="792" w:type="dxa"/>
            <w:vAlign w:val="center"/>
          </w:tcPr>
          <w:p w:rsidR="00C56FBC" w:rsidRPr="00C56FBC" w:rsidRDefault="00C56FBC" w:rsidP="00C56FBC">
            <w:pPr>
              <w:jc w:val="center"/>
              <w:rPr>
                <w:rFonts w:ascii="Times New Roman" w:hAnsi="Times New Roman" w:cs="Times New Roman"/>
                <w:sz w:val="20"/>
              </w:rPr>
            </w:pPr>
            <w:r w:rsidRPr="00C56FBC">
              <w:rPr>
                <w:rFonts w:ascii="Times New Roman" w:hAnsi="Times New Roman" w:cs="Times New Roman"/>
                <w:sz w:val="20"/>
              </w:rPr>
              <w:t>2,9</w:t>
            </w:r>
          </w:p>
        </w:tc>
      </w:tr>
    </w:tbl>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b/>
          <w:sz w:val="24"/>
          <w:szCs w:val="24"/>
        </w:rPr>
        <w:tab/>
      </w:r>
      <w:r w:rsidRPr="00C56FBC">
        <w:rPr>
          <w:rFonts w:ascii="Times New Roman" w:hAnsi="Times New Roman" w:cs="Times New Roman"/>
          <w:sz w:val="24"/>
          <w:szCs w:val="24"/>
        </w:rPr>
        <w:t>Remiantis tuo, kas jau buvo išdėstyta, nustatyta, kad pagrindinė priežastis, kuri trukdo imtis nuosavo verslo yra finansinių išteklių trūkumas. Ne tokią didelę įtaką, respondentų nuomone, tam daro bendruomenės poreikių trūkumas (sugebama vietos problemas išspręsti įprastais būdais - giminių, kaimynų ir vietos valdžios dėka ) ar bendruomeninės organizacijos silpnumas (organizaciniu požiūriu).</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Atliekant tyrimą buvo siekiama išsiaiškinti ar vietos gyventojai būtų linkę prisidėti prie trūkstamų paslaugų teikimo, jei tokias paslaugas organizuotų kaimo bendruomenė ar kita nevyriausybinė organizacija.</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center"/>
        <w:rPr>
          <w:rFonts w:ascii="Times New Roman" w:hAnsi="Times New Roman" w:cs="Times New Roman"/>
          <w:sz w:val="24"/>
          <w:szCs w:val="24"/>
        </w:rPr>
      </w:pPr>
      <w:r w:rsidRPr="00C56FBC">
        <w:rPr>
          <w:rFonts w:ascii="Times New Roman" w:hAnsi="Times New Roman" w:cs="Times New Roman"/>
          <w:b/>
          <w:sz w:val="24"/>
          <w:szCs w:val="24"/>
        </w:rPr>
        <w:t>13 lentelė. Respondentų pasiskirstymas pagal iniciatyvą imtis savanoriškos veiklos Surviliškio seniūnijoje (sudaryta autorės pagal tyrimo duomenis)</w:t>
      </w: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p>
    <w:tbl>
      <w:tblPr>
        <w:tblW w:w="4621" w:type="dxa"/>
        <w:jc w:val="center"/>
        <w:tblInd w:w="-261" w:type="dxa"/>
        <w:tblLook w:val="04A0" w:firstRow="1" w:lastRow="0" w:firstColumn="1" w:lastColumn="0" w:noHBand="0" w:noVBand="1"/>
      </w:tblPr>
      <w:tblGrid>
        <w:gridCol w:w="2115"/>
        <w:gridCol w:w="1278"/>
        <w:gridCol w:w="1228"/>
      </w:tblGrid>
      <w:tr w:rsidR="00C56FBC" w:rsidRPr="00C56FBC" w:rsidTr="001C0A5A">
        <w:trPr>
          <w:cantSplit/>
          <w:trHeight w:val="622"/>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Atsakymas</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Dažnis</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Proc.</w:t>
            </w:r>
          </w:p>
        </w:tc>
      </w:tr>
      <w:tr w:rsidR="00C56FBC" w:rsidRPr="00C56FBC" w:rsidTr="001C0A5A">
        <w:trPr>
          <w:cantSplit/>
          <w:trHeight w:val="355"/>
          <w:jc w:val="center"/>
        </w:trPr>
        <w:tc>
          <w:tcPr>
            <w:tcW w:w="2115" w:type="dxa"/>
            <w:tcBorders>
              <w:top w:val="nil"/>
              <w:left w:val="single" w:sz="4" w:space="0" w:color="auto"/>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Taip</w:t>
            </w:r>
          </w:p>
        </w:tc>
        <w:tc>
          <w:tcPr>
            <w:tcW w:w="127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209</w:t>
            </w:r>
          </w:p>
        </w:tc>
        <w:tc>
          <w:tcPr>
            <w:tcW w:w="122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56,30</w:t>
            </w:r>
          </w:p>
        </w:tc>
      </w:tr>
      <w:tr w:rsidR="00C56FBC" w:rsidRPr="00C56FBC" w:rsidTr="001C0A5A">
        <w:trPr>
          <w:cantSplit/>
          <w:trHeight w:val="355"/>
          <w:jc w:val="center"/>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lastRenderedPageBreak/>
              <w:t>Ne</w:t>
            </w:r>
          </w:p>
        </w:tc>
        <w:tc>
          <w:tcPr>
            <w:tcW w:w="127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30</w:t>
            </w:r>
          </w:p>
        </w:tc>
        <w:tc>
          <w:tcPr>
            <w:tcW w:w="122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8,1</w:t>
            </w:r>
          </w:p>
        </w:tc>
      </w:tr>
      <w:tr w:rsidR="00C56FBC" w:rsidRPr="00C56FBC" w:rsidTr="001C0A5A">
        <w:trPr>
          <w:cantSplit/>
          <w:trHeight w:val="352"/>
          <w:jc w:val="center"/>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Negaliu atsakyti</w:t>
            </w:r>
          </w:p>
        </w:tc>
        <w:tc>
          <w:tcPr>
            <w:tcW w:w="127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137</w:t>
            </w:r>
          </w:p>
        </w:tc>
        <w:tc>
          <w:tcPr>
            <w:tcW w:w="122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35,6</w:t>
            </w:r>
          </w:p>
        </w:tc>
      </w:tr>
      <w:tr w:rsidR="00C56FBC" w:rsidRPr="00C56FBC" w:rsidTr="001C0A5A">
        <w:trPr>
          <w:trHeight w:val="373"/>
          <w:jc w:val="center"/>
        </w:trPr>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Iš viso</w:t>
            </w:r>
          </w:p>
        </w:tc>
        <w:tc>
          <w:tcPr>
            <w:tcW w:w="127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376</w:t>
            </w:r>
          </w:p>
        </w:tc>
        <w:tc>
          <w:tcPr>
            <w:tcW w:w="1228" w:type="dxa"/>
            <w:tcBorders>
              <w:top w:val="nil"/>
              <w:left w:val="nil"/>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100</w:t>
            </w:r>
          </w:p>
        </w:tc>
      </w:tr>
    </w:tbl>
    <w:p w:rsidR="00C56FBC" w:rsidRPr="00C56FBC" w:rsidRDefault="00C56FBC" w:rsidP="00C56FBC">
      <w:pPr>
        <w:autoSpaceDE w:val="0"/>
        <w:autoSpaceDN w:val="0"/>
        <w:adjustRightInd w:val="0"/>
        <w:spacing w:after="0" w:line="360" w:lineRule="auto"/>
        <w:jc w:val="both"/>
        <w:rPr>
          <w:rFonts w:ascii="Times New Roman" w:hAnsi="Times New Roman" w:cs="Times New Roman"/>
          <w:b/>
          <w:sz w:val="24"/>
          <w:szCs w:val="24"/>
        </w:rPr>
      </w:pP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 xml:space="preserve">Iš tyrimo metu gautų duomenų matyti, kad beveik 57 </w:t>
      </w:r>
      <w:proofErr w:type="spellStart"/>
      <w:r w:rsidRPr="00C56FBC">
        <w:rPr>
          <w:rFonts w:ascii="Times New Roman" w:hAnsi="Times New Roman" w:cs="Times New Roman"/>
          <w:sz w:val="24"/>
          <w:szCs w:val="24"/>
        </w:rPr>
        <w:t>proc</w:t>
      </w:r>
      <w:proofErr w:type="spellEnd"/>
      <w:r w:rsidRPr="00C56FBC">
        <w:rPr>
          <w:rFonts w:ascii="Times New Roman" w:hAnsi="Times New Roman" w:cs="Times New Roman"/>
          <w:sz w:val="24"/>
          <w:szCs w:val="24"/>
        </w:rPr>
        <w:t xml:space="preserve"> apklaustųjų būtų pasiruošę prisidėti prie tokios veiklos organizavimo. 36 proc. respondentų negalėjo atsakyti į šį klausimą, o likusi dalis apklaustųjų nesutiktu dalyvauti tokioje veikloje.</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 xml:space="preserve">Remiantis tuo, kas jau buvo išanalizuota, galima teigti, kad Surviliškio seniūnijos gyventojai dažniausiai savo verslo nekuria dėl finansinių išteklių stokos. Respondentų buvo klausiama, ar jie organizuotų savo verslą, jei jo pradžiai būtų suteikta ES parama. </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center"/>
        <w:rPr>
          <w:rFonts w:ascii="Times New Roman" w:hAnsi="Times New Roman" w:cs="Times New Roman"/>
          <w:sz w:val="24"/>
          <w:szCs w:val="24"/>
        </w:rPr>
      </w:pPr>
      <w:r w:rsidRPr="00C56FBC">
        <w:rPr>
          <w:rFonts w:ascii="Times New Roman" w:hAnsi="Times New Roman" w:cs="Times New Roman"/>
          <w:b/>
          <w:sz w:val="24"/>
          <w:szCs w:val="24"/>
        </w:rPr>
        <w:t>14 lentelė. Respondentų nuomonės pasiskirstymas dėl  ES paramos teikimo verslo pradžiai (sudaryta autorės pagal tyrimo duomenis)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4756" w:type="dxa"/>
        <w:jc w:val="center"/>
        <w:tblInd w:w="93" w:type="dxa"/>
        <w:tblLook w:val="04A0" w:firstRow="1" w:lastRow="0" w:firstColumn="1" w:lastColumn="0" w:noHBand="0" w:noVBand="1"/>
      </w:tblPr>
      <w:tblGrid>
        <w:gridCol w:w="1387"/>
        <w:gridCol w:w="1701"/>
        <w:gridCol w:w="1668"/>
      </w:tblGrid>
      <w:tr w:rsidR="00C56FBC" w:rsidRPr="00C56FBC" w:rsidTr="001C0A5A">
        <w:trPr>
          <w:cantSplit/>
          <w:trHeight w:val="543"/>
          <w:jc w:val="center"/>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Atsakymas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Dažnis</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b/>
                <w:bCs/>
                <w:color w:val="000000"/>
                <w:sz w:val="20"/>
                <w:szCs w:val="20"/>
                <w:lang w:eastAsia="lt-LT"/>
              </w:rPr>
            </w:pPr>
            <w:r w:rsidRPr="00C56FBC">
              <w:rPr>
                <w:rFonts w:ascii="Times New Roman" w:eastAsia="Times New Roman" w:hAnsi="Times New Roman" w:cs="Times New Roman"/>
                <w:b/>
                <w:bCs/>
                <w:color w:val="000000"/>
                <w:sz w:val="20"/>
                <w:szCs w:val="20"/>
                <w:lang w:eastAsia="lt-LT"/>
              </w:rPr>
              <w:t>Proc.</w:t>
            </w:r>
          </w:p>
        </w:tc>
      </w:tr>
      <w:tr w:rsidR="00C56FBC" w:rsidRPr="00C56FBC" w:rsidTr="001C0A5A">
        <w:trPr>
          <w:cantSplit/>
          <w:trHeight w:val="387"/>
          <w:jc w:val="center"/>
        </w:trPr>
        <w:tc>
          <w:tcPr>
            <w:tcW w:w="1387" w:type="dxa"/>
            <w:tcBorders>
              <w:top w:val="nil"/>
              <w:left w:val="single" w:sz="4" w:space="0" w:color="auto"/>
              <w:bottom w:val="single" w:sz="4" w:space="0" w:color="auto"/>
              <w:right w:val="single" w:sz="4" w:space="0" w:color="auto"/>
            </w:tcBorders>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w:t>
            </w:r>
          </w:p>
        </w:tc>
        <w:tc>
          <w:tcPr>
            <w:tcW w:w="1701"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230</w:t>
            </w:r>
          </w:p>
        </w:tc>
        <w:tc>
          <w:tcPr>
            <w:tcW w:w="166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61,20</w:t>
            </w:r>
          </w:p>
        </w:tc>
      </w:tr>
      <w:tr w:rsidR="00C56FBC" w:rsidRPr="00C56FBC" w:rsidTr="001C0A5A">
        <w:trPr>
          <w:cantSplit/>
          <w:trHeight w:val="387"/>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Taip</w:t>
            </w:r>
          </w:p>
        </w:tc>
        <w:tc>
          <w:tcPr>
            <w:tcW w:w="1701"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146</w:t>
            </w:r>
          </w:p>
        </w:tc>
        <w:tc>
          <w:tcPr>
            <w:tcW w:w="1668"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38,8</w:t>
            </w:r>
          </w:p>
        </w:tc>
      </w:tr>
      <w:tr w:rsidR="00C56FBC" w:rsidRPr="00C56FBC" w:rsidTr="001C0A5A">
        <w:trPr>
          <w:trHeight w:val="407"/>
          <w:jc w:val="center"/>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Iš viso</w:t>
            </w:r>
          </w:p>
        </w:tc>
        <w:tc>
          <w:tcPr>
            <w:tcW w:w="1701" w:type="dxa"/>
            <w:tcBorders>
              <w:top w:val="nil"/>
              <w:left w:val="nil"/>
              <w:bottom w:val="single" w:sz="4" w:space="0" w:color="auto"/>
              <w:right w:val="single" w:sz="4" w:space="0" w:color="auto"/>
            </w:tcBorders>
            <w:shd w:val="clear" w:color="auto" w:fill="auto"/>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376</w:t>
            </w:r>
          </w:p>
        </w:tc>
        <w:tc>
          <w:tcPr>
            <w:tcW w:w="1668" w:type="dxa"/>
            <w:tcBorders>
              <w:top w:val="nil"/>
              <w:left w:val="nil"/>
              <w:bottom w:val="single" w:sz="4" w:space="0" w:color="auto"/>
              <w:right w:val="single" w:sz="4" w:space="0" w:color="auto"/>
            </w:tcBorders>
            <w:shd w:val="clear" w:color="auto" w:fill="auto"/>
            <w:noWrap/>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100</w:t>
            </w:r>
          </w:p>
        </w:tc>
      </w:tr>
    </w:tbl>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 xml:space="preserve">Kaip matoma iš pateiktų duomenų, nepaisant to, kad verslo organizavimui seniūnijoje būtų suteikta ES parama, vietos gyventojai nenoriai imtųsi tokios veiklos. Daugiau negu 60 </w:t>
      </w:r>
      <w:proofErr w:type="spellStart"/>
      <w:r w:rsidRPr="00C56FBC">
        <w:rPr>
          <w:rFonts w:ascii="Times New Roman" w:hAnsi="Times New Roman" w:cs="Times New Roman"/>
          <w:sz w:val="24"/>
          <w:szCs w:val="24"/>
        </w:rPr>
        <w:t>proc</w:t>
      </w:r>
      <w:proofErr w:type="spellEnd"/>
      <w:r w:rsidRPr="00C56FBC">
        <w:rPr>
          <w:rFonts w:ascii="Times New Roman" w:hAnsi="Times New Roman" w:cs="Times New Roman"/>
          <w:sz w:val="24"/>
          <w:szCs w:val="24"/>
        </w:rPr>
        <w:t xml:space="preserve"> apklaustųjų teigė, kad tai nepaskatintų jų pradėti savo verslą.</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p>
    <w:p w:rsidR="00C56FBC" w:rsidRPr="00C56FBC" w:rsidRDefault="00C56FBC" w:rsidP="00C56FBC">
      <w:pPr>
        <w:tabs>
          <w:tab w:val="left" w:pos="720"/>
        </w:tabs>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Siekiant pagerinti seniūnijos gyvenimo kokybę, socialinę būklę ir kt. rodiklius, svarbu atsižvelgti į jaunimo situaciją vietos bendruomenėje. Tyrimo metu buvo siekiama išsiaiškinti, kas padėtų esamą situaciją pagerinti.</w:t>
      </w:r>
    </w:p>
    <w:p w:rsidR="00C56FBC" w:rsidRPr="00C56FBC" w:rsidRDefault="00C56FBC" w:rsidP="00C56FBC">
      <w:pPr>
        <w:autoSpaceDE w:val="0"/>
        <w:autoSpaceDN w:val="0"/>
        <w:adjustRightInd w:val="0"/>
        <w:spacing w:after="0" w:line="360" w:lineRule="auto"/>
        <w:jc w:val="center"/>
        <w:rPr>
          <w:rFonts w:ascii="Times New Roman" w:hAnsi="Times New Roman" w:cs="Times New Roman"/>
          <w:sz w:val="24"/>
          <w:szCs w:val="24"/>
        </w:rPr>
      </w:pPr>
      <w:r w:rsidRPr="00C56FBC">
        <w:rPr>
          <w:rFonts w:ascii="Times New Roman" w:hAnsi="Times New Roman"/>
          <w:noProof/>
          <w:sz w:val="24"/>
          <w:lang w:eastAsia="lt-LT"/>
        </w:rPr>
        <w:drawing>
          <wp:inline distT="0" distB="0" distL="0" distR="0" wp14:anchorId="6828EE50" wp14:editId="054B4F14">
            <wp:extent cx="4572000" cy="2095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lastRenderedPageBreak/>
        <w:t>18 pav. Priemonės, kurios pagerintų kaimo jaunimo situaciją Surviliškio seniūnijoje proc.</w:t>
      </w: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Respondentų nuomone, didžiausia jaunimo tarpe vyraujanti problema – nedarbas. Todėl siekiant pagerinti jaunimo situaciją Surviliškio seniūnijoje būtinas įdarbinimo galimybių sudarymas joje. Siekiant sukurti geresnę jaunimo situaciją seniūnijoje -  būtinas jų informavimas apie galimybes mokytis, kurti verslą ir pan.</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15 lentelė. Priemonės, kurios pagerintų kaimo jaunimo situaciją Surviliškio seniūnijoje</w:t>
      </w:r>
    </w:p>
    <w:p w:rsidR="00C56FBC" w:rsidRPr="00C56FBC" w:rsidRDefault="00C56FBC" w:rsidP="00C56FBC">
      <w:pPr>
        <w:autoSpaceDE w:val="0"/>
        <w:autoSpaceDN w:val="0"/>
        <w:adjustRightInd w:val="0"/>
        <w:spacing w:after="0" w:line="360" w:lineRule="auto"/>
        <w:jc w:val="center"/>
        <w:rPr>
          <w:rFonts w:ascii="Times New Roman" w:hAnsi="Times New Roman" w:cs="Times New Roman"/>
          <w:b/>
          <w:sz w:val="24"/>
          <w:szCs w:val="24"/>
        </w:rPr>
      </w:pPr>
      <w:r w:rsidRPr="00C56FBC">
        <w:rPr>
          <w:rFonts w:ascii="Times New Roman" w:hAnsi="Times New Roman" w:cs="Times New Roman"/>
          <w:b/>
          <w:sz w:val="24"/>
          <w:szCs w:val="24"/>
        </w:rPr>
        <w:t>(sudaryta autorės pagal tyrimo duomenis)</w:t>
      </w: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6437"/>
        <w:gridCol w:w="1263"/>
        <w:gridCol w:w="1106"/>
      </w:tblGrid>
      <w:tr w:rsidR="00C56FBC" w:rsidRPr="00C56FBC" w:rsidTr="001C0A5A">
        <w:trPr>
          <w:trHeight w:val="322"/>
          <w:jc w:val="center"/>
        </w:trPr>
        <w:tc>
          <w:tcPr>
            <w:tcW w:w="6437"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Priemonės</w:t>
            </w:r>
          </w:p>
        </w:tc>
        <w:tc>
          <w:tcPr>
            <w:tcW w:w="1263"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Dažnis</w:t>
            </w:r>
          </w:p>
        </w:tc>
        <w:tc>
          <w:tcPr>
            <w:tcW w:w="1106" w:type="dxa"/>
            <w:vAlign w:val="center"/>
          </w:tcPr>
          <w:p w:rsidR="00C56FBC" w:rsidRPr="00C56FBC" w:rsidRDefault="00C56FBC" w:rsidP="00C56FBC">
            <w:pPr>
              <w:jc w:val="center"/>
              <w:rPr>
                <w:rFonts w:ascii="Times New Roman" w:hAnsi="Times New Roman" w:cs="Times New Roman"/>
                <w:b/>
                <w:sz w:val="20"/>
                <w:szCs w:val="20"/>
              </w:rPr>
            </w:pPr>
            <w:r w:rsidRPr="00C56FBC">
              <w:rPr>
                <w:rFonts w:ascii="Times New Roman" w:hAnsi="Times New Roman" w:cs="Times New Roman"/>
                <w:b/>
                <w:sz w:val="20"/>
                <w:szCs w:val="20"/>
              </w:rPr>
              <w:t>Proc.</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Galimybių jauniems žmonėms dirbti sudarymas ( vaikų priežiūros organizavimas ir pan. )</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169</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44,9</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Jaunimo informavimas apie galimybes mokytis, kurti verslą  ir pan.</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151</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40,2</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Jaunimo verslo iniciatyvų finansavimas</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149</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39,6</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Jaunimo įtraukimas į bendruomenės veiklą</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148</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39,4</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Laisvalaikio (kultūros, sporto ir pan. ) galimybių didinimas</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117</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31,1</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Jaunimo įtraukimas į savanorišką veiklą</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111</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29,5</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Saugios gyvenamosios aplinkos kūrimas</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69</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18,4</w:t>
            </w:r>
          </w:p>
        </w:tc>
      </w:tr>
      <w:tr w:rsidR="00C56FBC" w:rsidRPr="00C56FBC" w:rsidTr="001C0A5A">
        <w:trPr>
          <w:trHeight w:val="322"/>
          <w:jc w:val="center"/>
        </w:trPr>
        <w:tc>
          <w:tcPr>
            <w:tcW w:w="6437" w:type="dxa"/>
            <w:vAlign w:val="center"/>
          </w:tcPr>
          <w:p w:rsidR="00C56FBC" w:rsidRPr="00C56FBC" w:rsidRDefault="00C56FBC" w:rsidP="00C56FBC">
            <w:pPr>
              <w:jc w:val="both"/>
              <w:rPr>
                <w:rFonts w:ascii="Times New Roman" w:hAnsi="Times New Roman" w:cs="Times New Roman"/>
                <w:sz w:val="20"/>
                <w:szCs w:val="20"/>
              </w:rPr>
            </w:pPr>
            <w:r w:rsidRPr="00C56FBC">
              <w:rPr>
                <w:rFonts w:ascii="Times New Roman" w:hAnsi="Times New Roman" w:cs="Times New Roman"/>
                <w:sz w:val="20"/>
                <w:szCs w:val="20"/>
              </w:rPr>
              <w:t>Kitą (įrašykite)</w:t>
            </w:r>
          </w:p>
        </w:tc>
        <w:tc>
          <w:tcPr>
            <w:tcW w:w="1263"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9</w:t>
            </w:r>
          </w:p>
        </w:tc>
        <w:tc>
          <w:tcPr>
            <w:tcW w:w="1106" w:type="dxa"/>
            <w:vAlign w:val="center"/>
          </w:tcPr>
          <w:p w:rsidR="00C56FBC" w:rsidRPr="00C56FBC" w:rsidRDefault="00C56FBC" w:rsidP="00C56FBC">
            <w:pPr>
              <w:jc w:val="center"/>
              <w:rPr>
                <w:rFonts w:ascii="Times New Roman" w:hAnsi="Times New Roman" w:cs="Times New Roman"/>
                <w:sz w:val="20"/>
                <w:szCs w:val="20"/>
              </w:rPr>
            </w:pPr>
            <w:r w:rsidRPr="00C56FBC">
              <w:rPr>
                <w:rFonts w:ascii="Times New Roman" w:hAnsi="Times New Roman" w:cs="Times New Roman"/>
                <w:sz w:val="20"/>
                <w:szCs w:val="20"/>
              </w:rPr>
              <w:t>2,4</w:t>
            </w:r>
          </w:p>
        </w:tc>
      </w:tr>
    </w:tbl>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60" w:lineRule="auto"/>
        <w:ind w:firstLine="720"/>
        <w:jc w:val="both"/>
        <w:rPr>
          <w:rFonts w:ascii="Times New Roman" w:hAnsi="Times New Roman" w:cs="Times New Roman"/>
          <w:sz w:val="24"/>
          <w:szCs w:val="24"/>
        </w:rPr>
      </w:pPr>
      <w:r w:rsidRPr="00C56FBC">
        <w:rPr>
          <w:rFonts w:ascii="Times New Roman" w:hAnsi="Times New Roman" w:cs="Times New Roman"/>
          <w:sz w:val="24"/>
          <w:szCs w:val="24"/>
        </w:rPr>
        <w:t>Kaip jau buvo aptarta, pagrindinis būdas pagerinti jaunimo situaciją Surviliškio seniūnijoje yra įdarbinimo galimybių sudarymas joje. Respondentai rečiau išskyrė saugios gyvenamosios aplinkos kūrimą, jaunimo įtraukimą į savanorišką veiklą ar laisvalaikio (kultūros, sporto ir pan. ) galimybių didinimą kaip veiklas, kurios pagerintų jaunimo situaciją seniūnijoje.</w:t>
      </w:r>
    </w:p>
    <w:p w:rsidR="00C56FBC" w:rsidRPr="00C56FBC" w:rsidRDefault="00C56FBC" w:rsidP="00C56FBC">
      <w:pPr>
        <w:autoSpaceDE w:val="0"/>
        <w:autoSpaceDN w:val="0"/>
        <w:adjustRightInd w:val="0"/>
        <w:spacing w:after="0" w:line="360" w:lineRule="auto"/>
        <w:jc w:val="both"/>
        <w:rPr>
          <w:rFonts w:ascii="Times New Roman" w:hAnsi="Times New Roman" w:cs="Times New Roman"/>
          <w:sz w:val="24"/>
          <w:szCs w:val="24"/>
        </w:rPr>
      </w:pPr>
      <w:r w:rsidRPr="00C56FBC">
        <w:rPr>
          <w:rFonts w:ascii="Times New Roman" w:hAnsi="Times New Roman" w:cs="Times New Roman"/>
          <w:sz w:val="24"/>
          <w:szCs w:val="24"/>
        </w:rPr>
        <w:tab/>
        <w:t>Atliekant tyrimą</w:t>
      </w:r>
      <w:r w:rsidRPr="00C56FBC">
        <w:rPr>
          <w:rFonts w:ascii="Times New Roman" w:hAnsi="Times New Roman" w:cs="Times New Roman"/>
          <w:b/>
          <w:sz w:val="24"/>
          <w:szCs w:val="24"/>
        </w:rPr>
        <w:t xml:space="preserve"> </w:t>
      </w:r>
      <w:r w:rsidRPr="00C56FBC">
        <w:rPr>
          <w:rFonts w:ascii="Times New Roman" w:hAnsi="Times New Roman" w:cs="Times New Roman"/>
          <w:sz w:val="24"/>
          <w:szCs w:val="24"/>
        </w:rPr>
        <w:t xml:space="preserve">anketas užpildė 376 respondentai gyvenantys Surviliškio seniūnijoje. Gauti duomenys buvo apdoroti naudojantis IBM SPSS programa, o grafiniam duomenų atvaizdavimui sukurti - MS Excel kompiuterinė programa. Didžioji dalis apklaustųjų buvo iš Sirutiškio kaimo – 111 respondentų. Kalnaberžės ir Surviliškio gyventojai taip pat sudarė daugumą apklaustųjų. Atliekant tyrimą, buvo siekiama išsiaiškinti Surviliškio seniūnijoje vyraujančias problemas. Respondentų nuomone, opiausia jų gyvenamosios vietovės problema yra mažos seniūnijos gyventojų pajamos. Šią problemą kaip pagrindinę išskyrė beveik 27 proc. respondentų. Nedarbas taip pat priskirtas prie vienos iš didžiausių seniūnijos problemų, šiai problemai teko daugiau nei 22 proc. visų atsakymų. Pagrindinis tyrimo tikslas – išsiaiškinti trūkstamų paslaugų sritį Surviliškio seniūnijoje. Respondentų nuomone jų gyvenamojoje vietovėje trūksta buitinių paslaugų </w:t>
      </w:r>
      <w:r w:rsidRPr="00C56FBC">
        <w:rPr>
          <w:rFonts w:ascii="Times New Roman" w:hAnsi="Times New Roman" w:cs="Times New Roman"/>
          <w:sz w:val="24"/>
          <w:szCs w:val="24"/>
        </w:rPr>
        <w:lastRenderedPageBreak/>
        <w:t xml:space="preserve">teikėjų (kirpyklos, batų taisyklos, siuvyklos ir pan.). taip pat reikėtų įmonės ar individualių asmenų užsiimančių specialių paslaugų teikimu sodyboms (kaminų, šulinių valymas, malkų kapojimas ir pan.). Kaip jau minėta pirmojoje darbo dalyje seniūnijoje nėra vaikų darželio, tik mokykla, ši problema atsispindėjo ir tyrime, viena iš paslaugų kurios daugumos respondentų nuomone trūksta seniūnijoje – vaikų priežiūra. Dar viena opi seniūnijos problema - jaunimo tarpe vyraujantis nedarbas. Todėl siekiant pagerinti jaunimo situaciją Surviliškio seniūnijoje būtinas įdarbinimo galimybių sudarymas joje. Vienas iš būdų išspręsti vaikų priežiūros paslaugų trūkumą bei jaunimo nedarbo problemą seniūnijoje – įsteigti vaikų priežiūros centrą (žr. 3 skyrius). </w:t>
      </w:r>
    </w:p>
    <w:p w:rsidR="00C56FBC" w:rsidRPr="00C56FBC" w:rsidRDefault="00C56FBC" w:rsidP="00C56FBC">
      <w:pPr>
        <w:spacing w:after="0" w:line="360" w:lineRule="auto"/>
        <w:ind w:firstLine="720"/>
        <w:jc w:val="both"/>
        <w:rPr>
          <w:rFonts w:ascii="Times New Roman" w:hAnsi="Times New Roman" w:cs="Times New Roman"/>
          <w:sz w:val="24"/>
          <w:szCs w:val="24"/>
        </w:rPr>
      </w:pPr>
    </w:p>
    <w:p w:rsidR="00C56FBC" w:rsidRPr="00C56FBC" w:rsidRDefault="00C56FBC" w:rsidP="00C56FBC">
      <w:pPr>
        <w:spacing w:after="0" w:line="360" w:lineRule="auto"/>
        <w:ind w:firstLine="709"/>
        <w:jc w:val="both"/>
        <w:rPr>
          <w:rFonts w:ascii="Times New Roman" w:hAnsi="Times New Roman" w:cs="Times New Roman"/>
          <w:sz w:val="24"/>
          <w:szCs w:val="24"/>
        </w:rPr>
      </w:pPr>
    </w:p>
    <w:p w:rsidR="00C56FBC" w:rsidRPr="00C56FBC" w:rsidRDefault="00C56FBC" w:rsidP="00C56FBC">
      <w:pPr>
        <w:tabs>
          <w:tab w:val="left" w:pos="0"/>
        </w:tabs>
        <w:spacing w:after="0" w:line="360" w:lineRule="auto"/>
        <w:jc w:val="both"/>
        <w:rPr>
          <w:rFonts w:ascii="Times New Roman" w:hAnsi="Times New Roman" w:cs="Times New Roman"/>
          <w:sz w:val="24"/>
          <w:szCs w:val="24"/>
        </w:rPr>
      </w:pPr>
    </w:p>
    <w:p w:rsidR="00C56FBC" w:rsidRPr="00C56FBC" w:rsidRDefault="00C56FBC" w:rsidP="00C56FBC">
      <w:pPr>
        <w:jc w:val="center"/>
        <w:rPr>
          <w:rFonts w:ascii="Times New Roman" w:hAnsi="Times New Roman" w:cs="Times New Roman"/>
          <w:b/>
          <w:sz w:val="24"/>
          <w:szCs w:val="24"/>
        </w:rPr>
      </w:pPr>
      <w:r w:rsidRPr="00C56FBC">
        <w:rPr>
          <w:rFonts w:ascii="Times New Roman" w:hAnsi="Times New Roman" w:cs="Times New Roman"/>
          <w:b/>
          <w:sz w:val="24"/>
          <w:szCs w:val="24"/>
        </w:rPr>
        <w:t>Papildoma empirinio tyrimo medžiaga (sudaryta autorės pagal tyrimo duomenis)</w:t>
      </w:r>
    </w:p>
    <w:p w:rsidR="00C56FBC" w:rsidRPr="00C56FBC" w:rsidRDefault="00C56FBC" w:rsidP="00C56FBC">
      <w:pPr>
        <w:numPr>
          <w:ilvl w:val="0"/>
          <w:numId w:val="16"/>
        </w:numPr>
        <w:autoSpaceDE w:val="0"/>
        <w:autoSpaceDN w:val="0"/>
        <w:adjustRightInd w:val="0"/>
        <w:spacing w:after="0" w:line="360" w:lineRule="auto"/>
        <w:contextualSpacing/>
        <w:jc w:val="both"/>
        <w:rPr>
          <w:rFonts w:ascii="Times New Roman" w:hAnsi="Times New Roman" w:cs="Times New Roman"/>
          <w:b/>
          <w:sz w:val="24"/>
          <w:szCs w:val="24"/>
        </w:rPr>
      </w:pPr>
      <w:r w:rsidRPr="00C56FBC">
        <w:rPr>
          <w:rFonts w:ascii="Times New Roman" w:hAnsi="Times New Roman" w:cs="Times New Roman"/>
          <w:b/>
          <w:sz w:val="24"/>
          <w:szCs w:val="24"/>
        </w:rPr>
        <w:t>Gyvenamosios vietovės (seniūnijos, kaimo/miestelio kuriame gyvenate) pavadinimas</w:t>
      </w:r>
    </w:p>
    <w:p w:rsidR="00C56FBC" w:rsidRPr="00C56FBC" w:rsidRDefault="00C56FBC" w:rsidP="00C56FBC">
      <w:pPr>
        <w:autoSpaceDE w:val="0"/>
        <w:autoSpaceDN w:val="0"/>
        <w:adjustRightInd w:val="0"/>
        <w:spacing w:after="0" w:line="360" w:lineRule="auto"/>
        <w:ind w:left="720"/>
        <w:contextualSpacing/>
        <w:jc w:val="both"/>
        <w:rPr>
          <w:rFonts w:ascii="Times New Roman" w:hAnsi="Times New Roman" w:cs="Times New Roman"/>
          <w:b/>
          <w:sz w:val="24"/>
          <w:szCs w:val="24"/>
        </w:rPr>
      </w:pPr>
    </w:p>
    <w:tbl>
      <w:tblPr>
        <w:tblW w:w="5358"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3"/>
        <w:gridCol w:w="1694"/>
        <w:gridCol w:w="1491"/>
      </w:tblGrid>
      <w:tr w:rsidR="00C56FBC" w:rsidRPr="00C56FBC" w:rsidTr="001C0A5A">
        <w:trPr>
          <w:cantSplit/>
          <w:trHeight w:val="334"/>
          <w:jc w:val="center"/>
        </w:trPr>
        <w:tc>
          <w:tcPr>
            <w:tcW w:w="2173" w:type="dxa"/>
            <w:shd w:val="clear" w:color="auto" w:fill="auto"/>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694" w:type="dxa"/>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491" w:type="dxa"/>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Sirutiškis</w:t>
            </w:r>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111</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29,5</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Vaidatoniai</w:t>
            </w:r>
            <w:proofErr w:type="spellEnd"/>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2,4</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Kutiškiai</w:t>
            </w:r>
            <w:proofErr w:type="spellEnd"/>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0,3</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Mociūnai</w:t>
            </w:r>
            <w:proofErr w:type="spellEnd"/>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0,3</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Užupė</w:t>
            </w:r>
            <w:proofErr w:type="spellEnd"/>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41</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10,9</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Lažai</w:t>
            </w:r>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0,5</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Surviliškis (k.)</w:t>
            </w:r>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99</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26,3</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Bakainiai</w:t>
            </w:r>
            <w:proofErr w:type="spellEnd"/>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0,8</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Kutiškiai</w:t>
            </w:r>
            <w:proofErr w:type="spellEnd"/>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0,3</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Kalnaberžė</w:t>
            </w:r>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108</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28,7</w:t>
            </w:r>
          </w:p>
        </w:tc>
      </w:tr>
      <w:tr w:rsidR="00C56FBC" w:rsidRPr="00C56FBC" w:rsidTr="001C0A5A">
        <w:trPr>
          <w:cantSplit/>
          <w:trHeight w:val="334"/>
          <w:jc w:val="center"/>
        </w:trPr>
        <w:tc>
          <w:tcPr>
            <w:tcW w:w="2173"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Total</w:t>
            </w:r>
            <w:proofErr w:type="spellEnd"/>
          </w:p>
        </w:tc>
        <w:tc>
          <w:tcPr>
            <w:tcW w:w="1694"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491" w:type="dxa"/>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numPr>
          <w:ilvl w:val="0"/>
          <w:numId w:val="16"/>
        </w:numPr>
        <w:autoSpaceDE w:val="0"/>
        <w:autoSpaceDN w:val="0"/>
        <w:adjustRightInd w:val="0"/>
        <w:spacing w:after="0" w:line="240" w:lineRule="auto"/>
        <w:contextualSpacing/>
        <w:jc w:val="center"/>
        <w:rPr>
          <w:rFonts w:ascii="Times New Roman" w:hAnsi="Times New Roman" w:cs="Times New Roman"/>
          <w:b/>
          <w:sz w:val="24"/>
          <w:szCs w:val="24"/>
        </w:rPr>
      </w:pPr>
      <w:r w:rsidRPr="00C56FBC">
        <w:rPr>
          <w:rFonts w:ascii="Times New Roman" w:hAnsi="Times New Roman" w:cs="Times New Roman"/>
          <w:b/>
          <w:sz w:val="24"/>
          <w:szCs w:val="24"/>
        </w:rPr>
        <w:t>Amžius</w:t>
      </w:r>
    </w:p>
    <w:p w:rsidR="00C56FBC" w:rsidRPr="00C56FBC" w:rsidRDefault="00C56FBC" w:rsidP="00C56FBC">
      <w:pPr>
        <w:autoSpaceDE w:val="0"/>
        <w:autoSpaceDN w:val="0"/>
        <w:adjustRightInd w:val="0"/>
        <w:spacing w:after="0" w:line="240" w:lineRule="auto"/>
        <w:ind w:left="720"/>
        <w:contextualSpacing/>
        <w:jc w:val="both"/>
        <w:rPr>
          <w:rFonts w:ascii="Times New Roman" w:hAnsi="Times New Roman" w:cs="Times New Roman"/>
          <w:b/>
          <w:sz w:val="24"/>
          <w:szCs w:val="24"/>
        </w:rPr>
      </w:pPr>
    </w:p>
    <w:tbl>
      <w:tblPr>
        <w:tblW w:w="3974" w:type="dxa"/>
        <w:jc w:val="center"/>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
        <w:gridCol w:w="1623"/>
        <w:gridCol w:w="1136"/>
        <w:gridCol w:w="1000"/>
      </w:tblGrid>
      <w:tr w:rsidR="00C56FBC" w:rsidRPr="00C56FBC" w:rsidTr="001C0A5A">
        <w:trPr>
          <w:cantSplit/>
          <w:jc w:val="center"/>
        </w:trPr>
        <w:tc>
          <w:tcPr>
            <w:tcW w:w="1838"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6"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215"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623"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18-29 m.</w:t>
            </w:r>
          </w:p>
        </w:tc>
        <w:tc>
          <w:tcPr>
            <w:tcW w:w="1136"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67</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17,6</w:t>
            </w:r>
          </w:p>
        </w:tc>
      </w:tr>
      <w:tr w:rsidR="00C56FBC" w:rsidRPr="00C56FBC" w:rsidTr="001C0A5A">
        <w:trPr>
          <w:cantSplit/>
          <w:jc w:val="center"/>
        </w:trPr>
        <w:tc>
          <w:tcPr>
            <w:tcW w:w="215"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62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30-45 m.</w:t>
            </w:r>
          </w:p>
        </w:tc>
        <w:tc>
          <w:tcPr>
            <w:tcW w:w="1136"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119</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31,6</w:t>
            </w:r>
          </w:p>
        </w:tc>
      </w:tr>
      <w:tr w:rsidR="00C56FBC" w:rsidRPr="00C56FBC" w:rsidTr="001C0A5A">
        <w:trPr>
          <w:cantSplit/>
          <w:jc w:val="center"/>
        </w:trPr>
        <w:tc>
          <w:tcPr>
            <w:tcW w:w="215"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62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46-64 m.</w:t>
            </w:r>
          </w:p>
        </w:tc>
        <w:tc>
          <w:tcPr>
            <w:tcW w:w="1136"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129</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34,3</w:t>
            </w:r>
          </w:p>
        </w:tc>
      </w:tr>
      <w:tr w:rsidR="00C56FBC" w:rsidRPr="00C56FBC" w:rsidTr="001C0A5A">
        <w:trPr>
          <w:cantSplit/>
          <w:jc w:val="center"/>
        </w:trPr>
        <w:tc>
          <w:tcPr>
            <w:tcW w:w="215"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62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65 m. ir vyresnis</w:t>
            </w:r>
          </w:p>
        </w:tc>
        <w:tc>
          <w:tcPr>
            <w:tcW w:w="1136"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61</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16,2</w:t>
            </w:r>
          </w:p>
        </w:tc>
      </w:tr>
      <w:tr w:rsidR="00C56FBC" w:rsidRPr="00C56FBC" w:rsidTr="001C0A5A">
        <w:trPr>
          <w:cantSplit/>
          <w:jc w:val="center"/>
        </w:trPr>
        <w:tc>
          <w:tcPr>
            <w:tcW w:w="215"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62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6"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375</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99,7</w:t>
            </w:r>
          </w:p>
        </w:tc>
      </w:tr>
      <w:tr w:rsidR="00C56FBC" w:rsidRPr="00C56FBC" w:rsidTr="001C0A5A">
        <w:trPr>
          <w:cantSplit/>
          <w:jc w:val="center"/>
        </w:trPr>
        <w:tc>
          <w:tcPr>
            <w:tcW w:w="215"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color w:val="000000"/>
                <w:sz w:val="20"/>
                <w:szCs w:val="20"/>
              </w:rPr>
            </w:pPr>
          </w:p>
        </w:tc>
        <w:tc>
          <w:tcPr>
            <w:tcW w:w="162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6"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0,3</w:t>
            </w:r>
          </w:p>
        </w:tc>
      </w:tr>
      <w:tr w:rsidR="00C56FBC" w:rsidRPr="00C56FBC" w:rsidTr="001C0A5A">
        <w:trPr>
          <w:cantSplit/>
          <w:jc w:val="center"/>
        </w:trPr>
        <w:tc>
          <w:tcPr>
            <w:tcW w:w="1838"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6"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center"/>
        <w:rPr>
          <w:rFonts w:ascii="Times New Roman" w:hAnsi="Times New Roman" w:cs="Times New Roman"/>
          <w:sz w:val="24"/>
          <w:szCs w:val="24"/>
        </w:rPr>
      </w:pPr>
    </w:p>
    <w:p w:rsidR="00C56FBC" w:rsidRPr="00C56FBC" w:rsidRDefault="00C56FBC" w:rsidP="00C56FBC">
      <w:pPr>
        <w:numPr>
          <w:ilvl w:val="0"/>
          <w:numId w:val="16"/>
        </w:numPr>
        <w:autoSpaceDE w:val="0"/>
        <w:autoSpaceDN w:val="0"/>
        <w:adjustRightInd w:val="0"/>
        <w:spacing w:after="0" w:line="240" w:lineRule="auto"/>
        <w:contextualSpacing/>
        <w:jc w:val="center"/>
        <w:rPr>
          <w:rFonts w:ascii="Times New Roman" w:hAnsi="Times New Roman" w:cs="Times New Roman"/>
          <w:b/>
          <w:sz w:val="24"/>
          <w:szCs w:val="24"/>
        </w:rPr>
      </w:pPr>
      <w:r w:rsidRPr="00C56FBC">
        <w:rPr>
          <w:rFonts w:ascii="Times New Roman" w:hAnsi="Times New Roman" w:cs="Times New Roman"/>
          <w:b/>
          <w:sz w:val="24"/>
          <w:szCs w:val="24"/>
        </w:rPr>
        <w:t>Lytis</w:t>
      </w:r>
    </w:p>
    <w:p w:rsidR="00C56FBC" w:rsidRPr="00C56FBC" w:rsidRDefault="00C56FBC" w:rsidP="00C56FBC">
      <w:pPr>
        <w:autoSpaceDE w:val="0"/>
        <w:autoSpaceDN w:val="0"/>
        <w:adjustRightInd w:val="0"/>
        <w:spacing w:after="0" w:line="240" w:lineRule="auto"/>
        <w:ind w:left="720"/>
        <w:contextualSpacing/>
        <w:jc w:val="both"/>
        <w:rPr>
          <w:rFonts w:ascii="Times New Roman" w:hAnsi="Times New Roman" w:cs="Times New Roman"/>
          <w:b/>
          <w:sz w:val="24"/>
          <w:szCs w:val="24"/>
        </w:rPr>
      </w:pPr>
    </w:p>
    <w:tbl>
      <w:tblPr>
        <w:tblW w:w="3262" w:type="dxa"/>
        <w:jc w:val="center"/>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
        <w:gridCol w:w="909"/>
        <w:gridCol w:w="1138"/>
        <w:gridCol w:w="1000"/>
      </w:tblGrid>
      <w:tr w:rsidR="00C56FBC" w:rsidRPr="00C56FBC" w:rsidTr="001C0A5A">
        <w:trPr>
          <w:cantSplit/>
          <w:jc w:val="center"/>
        </w:trPr>
        <w:tc>
          <w:tcPr>
            <w:tcW w:w="1124"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215"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09"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Vyras</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152</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40,4</w:t>
            </w:r>
          </w:p>
        </w:tc>
      </w:tr>
      <w:tr w:rsidR="00C56FBC" w:rsidRPr="00C56FBC" w:rsidTr="001C0A5A">
        <w:trPr>
          <w:cantSplit/>
          <w:jc w:val="center"/>
        </w:trPr>
        <w:tc>
          <w:tcPr>
            <w:tcW w:w="215"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09"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Moteris</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224</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59,6</w:t>
            </w:r>
          </w:p>
        </w:tc>
      </w:tr>
      <w:tr w:rsidR="00C56FBC" w:rsidRPr="00C56FBC" w:rsidTr="001C0A5A">
        <w:trPr>
          <w:cantSplit/>
          <w:jc w:val="center"/>
        </w:trPr>
        <w:tc>
          <w:tcPr>
            <w:tcW w:w="1124"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jc w:val="center"/>
        <w:rPr>
          <w:rFonts w:ascii="Times New Roman" w:hAnsi="Times New Roman" w:cs="Times New Roman"/>
          <w:b/>
          <w:sz w:val="24"/>
          <w:szCs w:val="24"/>
        </w:rPr>
      </w:pPr>
      <w:r w:rsidRPr="00C56FBC">
        <w:rPr>
          <w:rFonts w:ascii="Times New Roman" w:hAnsi="Times New Roman" w:cs="Times New Roman"/>
          <w:b/>
          <w:sz w:val="24"/>
          <w:szCs w:val="24"/>
        </w:rPr>
        <w:t>4. Kartu gyvenančių asmenų skaičius</w:t>
      </w:r>
    </w:p>
    <w:tbl>
      <w:tblPr>
        <w:tblW w:w="6193"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
        <w:gridCol w:w="1783"/>
        <w:gridCol w:w="2270"/>
        <w:gridCol w:w="1994"/>
      </w:tblGrid>
      <w:tr w:rsidR="00C56FBC" w:rsidRPr="00C56FBC" w:rsidTr="001C0A5A">
        <w:trPr>
          <w:cantSplit/>
          <w:trHeight w:val="241"/>
          <w:jc w:val="center"/>
        </w:trPr>
        <w:tc>
          <w:tcPr>
            <w:tcW w:w="1929"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2270"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994"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trHeight w:val="241"/>
          <w:jc w:val="center"/>
        </w:trPr>
        <w:tc>
          <w:tcPr>
            <w:tcW w:w="146"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83"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w:t>
            </w:r>
          </w:p>
        </w:tc>
        <w:tc>
          <w:tcPr>
            <w:tcW w:w="2270"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21</w:t>
            </w:r>
          </w:p>
        </w:tc>
        <w:tc>
          <w:tcPr>
            <w:tcW w:w="1994"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5,6</w:t>
            </w:r>
          </w:p>
        </w:tc>
      </w:tr>
      <w:tr w:rsidR="00C56FBC" w:rsidRPr="00C56FBC" w:rsidTr="001C0A5A">
        <w:trPr>
          <w:cantSplit/>
          <w:trHeight w:val="110"/>
          <w:jc w:val="center"/>
        </w:trPr>
        <w:tc>
          <w:tcPr>
            <w:tcW w:w="14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center"/>
              <w:rPr>
                <w:rFonts w:ascii="Times New Roman" w:hAnsi="Times New Roman" w:cs="Times New Roman"/>
                <w:color w:val="000000"/>
                <w:sz w:val="20"/>
                <w:szCs w:val="20"/>
              </w:rPr>
            </w:pPr>
          </w:p>
        </w:tc>
        <w:tc>
          <w:tcPr>
            <w:tcW w:w="178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2,00</w:t>
            </w:r>
          </w:p>
        </w:tc>
        <w:tc>
          <w:tcPr>
            <w:tcW w:w="2270"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48</w:t>
            </w:r>
          </w:p>
        </w:tc>
        <w:tc>
          <w:tcPr>
            <w:tcW w:w="199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12,8</w:t>
            </w:r>
          </w:p>
        </w:tc>
      </w:tr>
      <w:tr w:rsidR="00C56FBC" w:rsidRPr="00C56FBC" w:rsidTr="001C0A5A">
        <w:trPr>
          <w:cantSplit/>
          <w:trHeight w:val="110"/>
          <w:jc w:val="center"/>
        </w:trPr>
        <w:tc>
          <w:tcPr>
            <w:tcW w:w="14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center"/>
              <w:rPr>
                <w:rFonts w:ascii="Times New Roman" w:hAnsi="Times New Roman" w:cs="Times New Roman"/>
                <w:color w:val="000000"/>
                <w:sz w:val="20"/>
                <w:szCs w:val="20"/>
              </w:rPr>
            </w:pPr>
          </w:p>
        </w:tc>
        <w:tc>
          <w:tcPr>
            <w:tcW w:w="178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3,00</w:t>
            </w:r>
          </w:p>
        </w:tc>
        <w:tc>
          <w:tcPr>
            <w:tcW w:w="2270"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50</w:t>
            </w:r>
          </w:p>
        </w:tc>
        <w:tc>
          <w:tcPr>
            <w:tcW w:w="199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r>
      <w:tr w:rsidR="00C56FBC" w:rsidRPr="00C56FBC" w:rsidTr="001C0A5A">
        <w:trPr>
          <w:cantSplit/>
          <w:trHeight w:val="110"/>
          <w:jc w:val="center"/>
        </w:trPr>
        <w:tc>
          <w:tcPr>
            <w:tcW w:w="14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center"/>
              <w:rPr>
                <w:rFonts w:ascii="Times New Roman" w:hAnsi="Times New Roman" w:cs="Times New Roman"/>
                <w:color w:val="000000"/>
                <w:sz w:val="20"/>
                <w:szCs w:val="20"/>
              </w:rPr>
            </w:pPr>
          </w:p>
        </w:tc>
        <w:tc>
          <w:tcPr>
            <w:tcW w:w="178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4,00</w:t>
            </w:r>
          </w:p>
        </w:tc>
        <w:tc>
          <w:tcPr>
            <w:tcW w:w="2270"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60</w:t>
            </w:r>
          </w:p>
        </w:tc>
        <w:tc>
          <w:tcPr>
            <w:tcW w:w="199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16,0</w:t>
            </w:r>
          </w:p>
        </w:tc>
      </w:tr>
      <w:tr w:rsidR="00C56FBC" w:rsidRPr="00C56FBC" w:rsidTr="001C0A5A">
        <w:trPr>
          <w:cantSplit/>
          <w:trHeight w:val="110"/>
          <w:jc w:val="center"/>
        </w:trPr>
        <w:tc>
          <w:tcPr>
            <w:tcW w:w="14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center"/>
              <w:rPr>
                <w:rFonts w:ascii="Times New Roman" w:hAnsi="Times New Roman" w:cs="Times New Roman"/>
                <w:color w:val="000000"/>
                <w:sz w:val="20"/>
                <w:szCs w:val="20"/>
              </w:rPr>
            </w:pPr>
          </w:p>
        </w:tc>
        <w:tc>
          <w:tcPr>
            <w:tcW w:w="178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5,00</w:t>
            </w:r>
          </w:p>
        </w:tc>
        <w:tc>
          <w:tcPr>
            <w:tcW w:w="2270"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17</w:t>
            </w:r>
          </w:p>
        </w:tc>
        <w:tc>
          <w:tcPr>
            <w:tcW w:w="199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4,5</w:t>
            </w:r>
          </w:p>
        </w:tc>
      </w:tr>
      <w:tr w:rsidR="00C56FBC" w:rsidRPr="00C56FBC" w:rsidTr="001C0A5A">
        <w:trPr>
          <w:cantSplit/>
          <w:trHeight w:val="110"/>
          <w:jc w:val="center"/>
        </w:trPr>
        <w:tc>
          <w:tcPr>
            <w:tcW w:w="14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center"/>
              <w:rPr>
                <w:rFonts w:ascii="Times New Roman" w:hAnsi="Times New Roman" w:cs="Times New Roman"/>
                <w:color w:val="000000"/>
                <w:sz w:val="20"/>
                <w:szCs w:val="20"/>
              </w:rPr>
            </w:pPr>
          </w:p>
        </w:tc>
        <w:tc>
          <w:tcPr>
            <w:tcW w:w="178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6,00</w:t>
            </w:r>
          </w:p>
        </w:tc>
        <w:tc>
          <w:tcPr>
            <w:tcW w:w="2270"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w:t>
            </w:r>
          </w:p>
        </w:tc>
        <w:tc>
          <w:tcPr>
            <w:tcW w:w="199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w:t>
            </w:r>
          </w:p>
        </w:tc>
      </w:tr>
      <w:tr w:rsidR="00C56FBC" w:rsidRPr="00C56FBC" w:rsidTr="001C0A5A">
        <w:trPr>
          <w:cantSplit/>
          <w:trHeight w:val="110"/>
          <w:jc w:val="center"/>
        </w:trPr>
        <w:tc>
          <w:tcPr>
            <w:tcW w:w="14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center"/>
              <w:rPr>
                <w:rFonts w:ascii="Times New Roman" w:hAnsi="Times New Roman" w:cs="Times New Roman"/>
                <w:color w:val="000000"/>
                <w:sz w:val="20"/>
                <w:szCs w:val="20"/>
              </w:rPr>
            </w:pPr>
          </w:p>
        </w:tc>
        <w:tc>
          <w:tcPr>
            <w:tcW w:w="178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7,00</w:t>
            </w:r>
          </w:p>
        </w:tc>
        <w:tc>
          <w:tcPr>
            <w:tcW w:w="2270"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99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0,5</w:t>
            </w:r>
          </w:p>
        </w:tc>
      </w:tr>
      <w:tr w:rsidR="00C56FBC" w:rsidRPr="00C56FBC" w:rsidTr="001C0A5A">
        <w:trPr>
          <w:cantSplit/>
          <w:trHeight w:val="492"/>
          <w:jc w:val="center"/>
        </w:trPr>
        <w:tc>
          <w:tcPr>
            <w:tcW w:w="146"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83"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Gyvena vienas</w:t>
            </w:r>
          </w:p>
        </w:tc>
        <w:tc>
          <w:tcPr>
            <w:tcW w:w="2270"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174</w:t>
            </w:r>
          </w:p>
        </w:tc>
        <w:tc>
          <w:tcPr>
            <w:tcW w:w="199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46,3</w:t>
            </w:r>
          </w:p>
        </w:tc>
      </w:tr>
      <w:tr w:rsidR="00C56FBC" w:rsidRPr="00C56FBC" w:rsidTr="001C0A5A">
        <w:trPr>
          <w:cantSplit/>
          <w:trHeight w:val="251"/>
          <w:jc w:val="center"/>
        </w:trPr>
        <w:tc>
          <w:tcPr>
            <w:tcW w:w="1929"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2270"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994"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5. Šeimyninė padėtis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4330" w:type="dxa"/>
        <w:jc w:val="center"/>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160"/>
        <w:gridCol w:w="1133"/>
        <w:gridCol w:w="997"/>
      </w:tblGrid>
      <w:tr w:rsidR="00C56FBC" w:rsidRPr="00C56FBC" w:rsidTr="001C0A5A">
        <w:trPr>
          <w:cantSplit/>
          <w:jc w:val="center"/>
        </w:trPr>
        <w:tc>
          <w:tcPr>
            <w:tcW w:w="2200"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3"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997"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PRoc</w:t>
            </w:r>
            <w:proofErr w:type="spellEnd"/>
            <w:r w:rsidRPr="00C56FBC">
              <w:rPr>
                <w:rFonts w:ascii="Times New Roman" w:hAnsi="Times New Roman" w:cs="Times New Roman"/>
                <w:color w:val="000000"/>
                <w:sz w:val="20"/>
                <w:szCs w:val="20"/>
              </w:rPr>
              <w:t>.</w:t>
            </w:r>
          </w:p>
        </w:tc>
      </w:tr>
      <w:tr w:rsidR="00C56FBC" w:rsidRPr="00C56FBC" w:rsidTr="001C0A5A">
        <w:trPr>
          <w:cantSplit/>
          <w:jc w:val="center"/>
        </w:trPr>
        <w:tc>
          <w:tcPr>
            <w:tcW w:w="40"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2160"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vedęs/ištekėjusi</w:t>
            </w:r>
          </w:p>
        </w:tc>
        <w:tc>
          <w:tcPr>
            <w:tcW w:w="1133"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228</w:t>
            </w:r>
          </w:p>
        </w:tc>
        <w:tc>
          <w:tcPr>
            <w:tcW w:w="997"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60,5</w:t>
            </w:r>
          </w:p>
        </w:tc>
      </w:tr>
      <w:tr w:rsidR="00C56FBC" w:rsidRPr="00C56FBC" w:rsidTr="001C0A5A">
        <w:trPr>
          <w:cantSplit/>
          <w:jc w:val="center"/>
        </w:trPr>
        <w:tc>
          <w:tcPr>
            <w:tcW w:w="40"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16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nevedęs/netekėjusi</w:t>
            </w:r>
          </w:p>
        </w:tc>
        <w:tc>
          <w:tcPr>
            <w:tcW w:w="113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83</w:t>
            </w:r>
          </w:p>
        </w:tc>
        <w:tc>
          <w:tcPr>
            <w:tcW w:w="997"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22,1</w:t>
            </w:r>
          </w:p>
        </w:tc>
      </w:tr>
      <w:tr w:rsidR="00C56FBC" w:rsidRPr="00C56FBC" w:rsidTr="001C0A5A">
        <w:trPr>
          <w:cantSplit/>
          <w:jc w:val="center"/>
        </w:trPr>
        <w:tc>
          <w:tcPr>
            <w:tcW w:w="40"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16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našlys/našlė</w:t>
            </w:r>
          </w:p>
        </w:tc>
        <w:tc>
          <w:tcPr>
            <w:tcW w:w="113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42</w:t>
            </w:r>
          </w:p>
        </w:tc>
        <w:tc>
          <w:tcPr>
            <w:tcW w:w="997"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11,2</w:t>
            </w:r>
          </w:p>
        </w:tc>
      </w:tr>
      <w:tr w:rsidR="00C56FBC" w:rsidRPr="00C56FBC" w:rsidTr="001C0A5A">
        <w:trPr>
          <w:cantSplit/>
          <w:jc w:val="center"/>
        </w:trPr>
        <w:tc>
          <w:tcPr>
            <w:tcW w:w="40"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16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išsituokęs/išsituokusi</w:t>
            </w:r>
          </w:p>
        </w:tc>
        <w:tc>
          <w:tcPr>
            <w:tcW w:w="113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23</w:t>
            </w:r>
          </w:p>
        </w:tc>
        <w:tc>
          <w:tcPr>
            <w:tcW w:w="997"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6,1</w:t>
            </w:r>
          </w:p>
        </w:tc>
      </w:tr>
      <w:tr w:rsidR="00C56FBC" w:rsidRPr="00C56FBC" w:rsidTr="001C0A5A">
        <w:trPr>
          <w:cantSplit/>
          <w:jc w:val="center"/>
        </w:trPr>
        <w:tc>
          <w:tcPr>
            <w:tcW w:w="2200"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3"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997"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numPr>
          <w:ilvl w:val="0"/>
          <w:numId w:val="15"/>
        </w:numPr>
        <w:autoSpaceDE w:val="0"/>
        <w:autoSpaceDN w:val="0"/>
        <w:adjustRightInd w:val="0"/>
        <w:spacing w:after="0" w:line="240" w:lineRule="auto"/>
        <w:ind w:left="357" w:hanging="357"/>
        <w:contextualSpacing/>
        <w:jc w:val="center"/>
        <w:rPr>
          <w:rFonts w:ascii="Times New Roman" w:hAnsi="Times New Roman" w:cs="Times New Roman"/>
          <w:b/>
          <w:sz w:val="24"/>
          <w:szCs w:val="24"/>
        </w:rPr>
      </w:pPr>
      <w:r w:rsidRPr="00C56FBC">
        <w:rPr>
          <w:rFonts w:ascii="Times New Roman" w:hAnsi="Times New Roman" w:cs="Times New Roman"/>
          <w:b/>
          <w:sz w:val="24"/>
          <w:szCs w:val="24"/>
        </w:rPr>
        <w:t>Išsimokslinimas</w:t>
      </w:r>
    </w:p>
    <w:p w:rsidR="00C56FBC" w:rsidRPr="00C56FBC" w:rsidRDefault="00C56FBC" w:rsidP="00C56FBC">
      <w:pPr>
        <w:autoSpaceDE w:val="0"/>
        <w:autoSpaceDN w:val="0"/>
        <w:adjustRightInd w:val="0"/>
        <w:spacing w:after="0" w:line="240" w:lineRule="auto"/>
        <w:ind w:left="720"/>
        <w:contextualSpacing/>
        <w:jc w:val="both"/>
        <w:rPr>
          <w:rFonts w:ascii="Times New Roman" w:hAnsi="Times New Roman" w:cs="Times New Roman"/>
          <w:b/>
          <w:sz w:val="24"/>
          <w:szCs w:val="24"/>
        </w:rPr>
      </w:pPr>
    </w:p>
    <w:tbl>
      <w:tblPr>
        <w:tblW w:w="4376" w:type="dxa"/>
        <w:jc w:val="center"/>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5"/>
        <w:gridCol w:w="1582"/>
        <w:gridCol w:w="1303"/>
        <w:gridCol w:w="1146"/>
      </w:tblGrid>
      <w:tr w:rsidR="00C56FBC" w:rsidRPr="00C56FBC" w:rsidTr="001C0A5A">
        <w:trPr>
          <w:cantSplit/>
          <w:trHeight w:val="301"/>
          <w:jc w:val="center"/>
        </w:trPr>
        <w:tc>
          <w:tcPr>
            <w:tcW w:w="192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303"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146"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trHeight w:val="301"/>
          <w:jc w:val="center"/>
        </w:trPr>
        <w:tc>
          <w:tcPr>
            <w:tcW w:w="345" w:type="dxa"/>
            <w:vMerge w:val="restart"/>
            <w:tcBorders>
              <w:top w:val="single" w:sz="16" w:space="0" w:color="000000"/>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582"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pradinis</w:t>
            </w:r>
          </w:p>
        </w:tc>
        <w:tc>
          <w:tcPr>
            <w:tcW w:w="1303"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24</w:t>
            </w:r>
          </w:p>
        </w:tc>
        <w:tc>
          <w:tcPr>
            <w:tcW w:w="1146"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6,4</w:t>
            </w:r>
          </w:p>
        </w:tc>
      </w:tr>
      <w:tr w:rsidR="00C56FBC" w:rsidRPr="00C56FBC" w:rsidTr="001C0A5A">
        <w:trPr>
          <w:cantSplit/>
          <w:trHeight w:val="138"/>
          <w:jc w:val="center"/>
        </w:trPr>
        <w:tc>
          <w:tcPr>
            <w:tcW w:w="345" w:type="dxa"/>
            <w:vMerge/>
            <w:tcBorders>
              <w:top w:val="single" w:sz="16" w:space="0" w:color="000000"/>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8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pagrindinis</w:t>
            </w:r>
          </w:p>
        </w:tc>
        <w:tc>
          <w:tcPr>
            <w:tcW w:w="130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34</w:t>
            </w:r>
          </w:p>
        </w:tc>
        <w:tc>
          <w:tcPr>
            <w:tcW w:w="1146"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9,0</w:t>
            </w:r>
          </w:p>
        </w:tc>
      </w:tr>
      <w:tr w:rsidR="00C56FBC" w:rsidRPr="00C56FBC" w:rsidTr="001C0A5A">
        <w:trPr>
          <w:cantSplit/>
          <w:trHeight w:val="138"/>
          <w:jc w:val="center"/>
        </w:trPr>
        <w:tc>
          <w:tcPr>
            <w:tcW w:w="345" w:type="dxa"/>
            <w:vMerge/>
            <w:tcBorders>
              <w:top w:val="single" w:sz="16" w:space="0" w:color="000000"/>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8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vidurinis</w:t>
            </w:r>
          </w:p>
        </w:tc>
        <w:tc>
          <w:tcPr>
            <w:tcW w:w="130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85</w:t>
            </w:r>
          </w:p>
        </w:tc>
        <w:tc>
          <w:tcPr>
            <w:tcW w:w="1146"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22,6</w:t>
            </w:r>
          </w:p>
        </w:tc>
      </w:tr>
      <w:tr w:rsidR="00C56FBC" w:rsidRPr="00C56FBC" w:rsidTr="001C0A5A">
        <w:trPr>
          <w:cantSplit/>
          <w:trHeight w:val="138"/>
          <w:jc w:val="center"/>
        </w:trPr>
        <w:tc>
          <w:tcPr>
            <w:tcW w:w="345" w:type="dxa"/>
            <w:vMerge/>
            <w:tcBorders>
              <w:top w:val="single" w:sz="16" w:space="0" w:color="000000"/>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8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profesinis</w:t>
            </w:r>
          </w:p>
        </w:tc>
        <w:tc>
          <w:tcPr>
            <w:tcW w:w="130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71</w:t>
            </w:r>
          </w:p>
        </w:tc>
        <w:tc>
          <w:tcPr>
            <w:tcW w:w="1146"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18,9</w:t>
            </w:r>
          </w:p>
        </w:tc>
      </w:tr>
      <w:tr w:rsidR="00C56FBC" w:rsidRPr="00C56FBC" w:rsidTr="001C0A5A">
        <w:trPr>
          <w:cantSplit/>
          <w:trHeight w:val="138"/>
          <w:jc w:val="center"/>
        </w:trPr>
        <w:tc>
          <w:tcPr>
            <w:tcW w:w="345" w:type="dxa"/>
            <w:vMerge/>
            <w:tcBorders>
              <w:top w:val="single" w:sz="16" w:space="0" w:color="000000"/>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8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aukštesnysis</w:t>
            </w:r>
          </w:p>
        </w:tc>
        <w:tc>
          <w:tcPr>
            <w:tcW w:w="130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82</w:t>
            </w:r>
          </w:p>
        </w:tc>
        <w:tc>
          <w:tcPr>
            <w:tcW w:w="1146"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21,8</w:t>
            </w:r>
          </w:p>
        </w:tc>
      </w:tr>
      <w:tr w:rsidR="00C56FBC" w:rsidRPr="00C56FBC" w:rsidTr="001C0A5A">
        <w:trPr>
          <w:cantSplit/>
          <w:trHeight w:val="138"/>
          <w:jc w:val="center"/>
        </w:trPr>
        <w:tc>
          <w:tcPr>
            <w:tcW w:w="345" w:type="dxa"/>
            <w:vMerge/>
            <w:tcBorders>
              <w:top w:val="single" w:sz="16" w:space="0" w:color="000000"/>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8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aukštasis</w:t>
            </w:r>
          </w:p>
        </w:tc>
        <w:tc>
          <w:tcPr>
            <w:tcW w:w="1303"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80</w:t>
            </w:r>
          </w:p>
        </w:tc>
        <w:tc>
          <w:tcPr>
            <w:tcW w:w="1146"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21,3</w:t>
            </w:r>
          </w:p>
        </w:tc>
      </w:tr>
      <w:tr w:rsidR="00C56FBC" w:rsidRPr="00C56FBC" w:rsidTr="001C0A5A">
        <w:trPr>
          <w:cantSplit/>
          <w:trHeight w:val="138"/>
          <w:jc w:val="center"/>
        </w:trPr>
        <w:tc>
          <w:tcPr>
            <w:tcW w:w="345" w:type="dxa"/>
            <w:vMerge/>
            <w:tcBorders>
              <w:top w:val="single" w:sz="16" w:space="0" w:color="000000"/>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82" w:type="dxa"/>
            <w:tcBorders>
              <w:top w:val="nil"/>
              <w:left w:val="nil"/>
              <w:bottom w:val="single" w:sz="16" w:space="0" w:color="000000"/>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303"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146"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b/>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7.  Bedarbių šeimoje skaičius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131</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34,9</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245</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65,2</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Total</w:t>
            </w:r>
            <w:proofErr w:type="spellEnd"/>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372</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98,9</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numPr>
          <w:ilvl w:val="0"/>
          <w:numId w:val="18"/>
        </w:numPr>
        <w:autoSpaceDE w:val="0"/>
        <w:autoSpaceDN w:val="0"/>
        <w:adjustRightInd w:val="0"/>
        <w:spacing w:after="0" w:line="240" w:lineRule="auto"/>
        <w:contextualSpacing/>
        <w:jc w:val="center"/>
        <w:rPr>
          <w:rFonts w:ascii="Times New Roman" w:hAnsi="Times New Roman" w:cs="Times New Roman"/>
          <w:sz w:val="24"/>
          <w:szCs w:val="24"/>
        </w:rPr>
      </w:pPr>
      <w:r w:rsidRPr="00C56FBC">
        <w:rPr>
          <w:rFonts w:ascii="Times New Roman" w:hAnsi="Times New Roman" w:cs="Times New Roman"/>
          <w:b/>
          <w:bCs/>
          <w:color w:val="000000"/>
          <w:sz w:val="24"/>
          <w:szCs w:val="24"/>
        </w:rPr>
        <w:t>Pareigos arba pagrindinis užsiėmimas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5654" w:type="dxa"/>
        <w:jc w:val="center"/>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6"/>
        <w:gridCol w:w="2870"/>
        <w:gridCol w:w="1345"/>
        <w:gridCol w:w="1183"/>
      </w:tblGrid>
      <w:tr w:rsidR="00C56FBC" w:rsidRPr="00C56FBC" w:rsidTr="001C0A5A">
        <w:trPr>
          <w:cantSplit/>
          <w:trHeight w:val="306"/>
          <w:jc w:val="center"/>
        </w:trPr>
        <w:tc>
          <w:tcPr>
            <w:tcW w:w="3125"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345"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183"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trHeight w:val="306"/>
          <w:jc w:val="center"/>
        </w:trPr>
        <w:tc>
          <w:tcPr>
            <w:tcW w:w="256"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2870"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vadovaujantis darbuotojas</w:t>
            </w:r>
          </w:p>
        </w:tc>
        <w:tc>
          <w:tcPr>
            <w:tcW w:w="1345"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w:t>
            </w:r>
          </w:p>
        </w:tc>
        <w:tc>
          <w:tcPr>
            <w:tcW w:w="1183"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5,9</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tarnautojas</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94</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25,0</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darbininkas</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76</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20,2</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verslininkas</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1,6</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ūkininkas</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16</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4,3</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studentas</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28</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7,4</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namų šeimininkė</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23</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6,1</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bedarbis</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28</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7,4</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pensininkas</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71</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18,9</w:t>
            </w:r>
          </w:p>
        </w:tc>
      </w:tr>
      <w:tr w:rsidR="00C56FBC" w:rsidRPr="00C56FBC" w:rsidTr="001C0A5A">
        <w:trPr>
          <w:cantSplit/>
          <w:trHeight w:val="140"/>
          <w:jc w:val="center"/>
        </w:trPr>
        <w:tc>
          <w:tcPr>
            <w:tcW w:w="256"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kitą</w:t>
            </w:r>
          </w:p>
        </w:tc>
        <w:tc>
          <w:tcPr>
            <w:tcW w:w="1345"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w:t>
            </w:r>
          </w:p>
        </w:tc>
        <w:tc>
          <w:tcPr>
            <w:tcW w:w="118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2,7</w:t>
            </w:r>
          </w:p>
        </w:tc>
      </w:tr>
      <w:tr w:rsidR="00C56FBC" w:rsidRPr="00C56FBC" w:rsidTr="001C0A5A">
        <w:trPr>
          <w:cantSplit/>
          <w:trHeight w:val="40"/>
          <w:jc w:val="center"/>
        </w:trPr>
        <w:tc>
          <w:tcPr>
            <w:tcW w:w="256" w:type="dxa"/>
            <w:vMerge/>
            <w:tcBorders>
              <w:top w:val="single" w:sz="16" w:space="0" w:color="000000"/>
              <w:left w:val="single" w:sz="16" w:space="0" w:color="000000"/>
              <w:bottom w:val="single" w:sz="4" w:space="0" w:color="auto"/>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870" w:type="dxa"/>
            <w:tcBorders>
              <w:top w:val="nil"/>
              <w:left w:val="nil"/>
              <w:bottom w:val="single" w:sz="4" w:space="0" w:color="auto"/>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345" w:type="dxa"/>
            <w:tcBorders>
              <w:top w:val="nil"/>
              <w:left w:val="single" w:sz="16" w:space="0" w:color="000000"/>
              <w:bottom w:val="single" w:sz="4" w:space="0" w:color="auto"/>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183" w:type="dxa"/>
            <w:tcBorders>
              <w:top w:val="nil"/>
              <w:bottom w:val="single" w:sz="4" w:space="0" w:color="auto"/>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numPr>
          <w:ilvl w:val="0"/>
          <w:numId w:val="17"/>
        </w:numPr>
        <w:autoSpaceDE w:val="0"/>
        <w:autoSpaceDN w:val="0"/>
        <w:adjustRightInd w:val="0"/>
        <w:spacing w:after="0" w:line="240" w:lineRule="auto"/>
        <w:contextualSpacing/>
        <w:jc w:val="center"/>
        <w:rPr>
          <w:rFonts w:ascii="Times New Roman" w:hAnsi="Times New Roman" w:cs="Times New Roman"/>
          <w:sz w:val="24"/>
          <w:szCs w:val="24"/>
        </w:rPr>
      </w:pPr>
      <w:r w:rsidRPr="00C56FBC">
        <w:rPr>
          <w:rFonts w:ascii="Times New Roman" w:hAnsi="Times New Roman" w:cs="Times New Roman"/>
          <w:b/>
          <w:bCs/>
          <w:color w:val="000000"/>
          <w:sz w:val="24"/>
          <w:szCs w:val="24"/>
        </w:rPr>
        <w:t>Pajamos vienam šeimos nariui per mėnesį</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4888"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
        <w:gridCol w:w="2208"/>
        <w:gridCol w:w="1378"/>
        <w:gridCol w:w="1213"/>
      </w:tblGrid>
      <w:tr w:rsidR="00C56FBC" w:rsidRPr="00C56FBC" w:rsidTr="001C0A5A">
        <w:trPr>
          <w:cantSplit/>
          <w:trHeight w:val="313"/>
          <w:jc w:val="center"/>
        </w:trPr>
        <w:tc>
          <w:tcPr>
            <w:tcW w:w="229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37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213"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trHeight w:val="313"/>
          <w:jc w:val="center"/>
        </w:trPr>
        <w:tc>
          <w:tcPr>
            <w:tcW w:w="89"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2208"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iki 350 Lt</w:t>
            </w:r>
          </w:p>
        </w:tc>
        <w:tc>
          <w:tcPr>
            <w:tcW w:w="137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51</w:t>
            </w:r>
          </w:p>
        </w:tc>
        <w:tc>
          <w:tcPr>
            <w:tcW w:w="1213"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13,6</w:t>
            </w:r>
          </w:p>
        </w:tc>
      </w:tr>
      <w:tr w:rsidR="00C56FBC" w:rsidRPr="00C56FBC" w:rsidTr="001C0A5A">
        <w:trPr>
          <w:cantSplit/>
          <w:trHeight w:val="143"/>
          <w:jc w:val="center"/>
        </w:trPr>
        <w:tc>
          <w:tcPr>
            <w:tcW w:w="89"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208"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351-749 Lt</w:t>
            </w:r>
          </w:p>
        </w:tc>
        <w:tc>
          <w:tcPr>
            <w:tcW w:w="137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116</w:t>
            </w:r>
          </w:p>
        </w:tc>
        <w:tc>
          <w:tcPr>
            <w:tcW w:w="121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30,9</w:t>
            </w:r>
          </w:p>
        </w:tc>
      </w:tr>
      <w:tr w:rsidR="00C56FBC" w:rsidRPr="00C56FBC" w:rsidTr="001C0A5A">
        <w:trPr>
          <w:cantSplit/>
          <w:trHeight w:val="143"/>
          <w:jc w:val="center"/>
        </w:trPr>
        <w:tc>
          <w:tcPr>
            <w:tcW w:w="89"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208"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750-1000 Lt</w:t>
            </w:r>
          </w:p>
        </w:tc>
        <w:tc>
          <w:tcPr>
            <w:tcW w:w="137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118</w:t>
            </w:r>
          </w:p>
        </w:tc>
        <w:tc>
          <w:tcPr>
            <w:tcW w:w="121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31,4</w:t>
            </w:r>
          </w:p>
        </w:tc>
      </w:tr>
      <w:tr w:rsidR="00C56FBC" w:rsidRPr="00C56FBC" w:rsidTr="001C0A5A">
        <w:trPr>
          <w:cantSplit/>
          <w:trHeight w:val="143"/>
          <w:jc w:val="center"/>
        </w:trPr>
        <w:tc>
          <w:tcPr>
            <w:tcW w:w="89"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208"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1001-2000 Lt</w:t>
            </w:r>
          </w:p>
        </w:tc>
        <w:tc>
          <w:tcPr>
            <w:tcW w:w="137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55</w:t>
            </w:r>
          </w:p>
        </w:tc>
        <w:tc>
          <w:tcPr>
            <w:tcW w:w="121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14,6</w:t>
            </w:r>
          </w:p>
        </w:tc>
      </w:tr>
      <w:tr w:rsidR="00C56FBC" w:rsidRPr="00C56FBC" w:rsidTr="001C0A5A">
        <w:trPr>
          <w:cantSplit/>
          <w:trHeight w:val="143"/>
          <w:jc w:val="center"/>
        </w:trPr>
        <w:tc>
          <w:tcPr>
            <w:tcW w:w="89"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208"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2001 Lt  ir daugiau</w:t>
            </w:r>
          </w:p>
        </w:tc>
        <w:tc>
          <w:tcPr>
            <w:tcW w:w="137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24</w:t>
            </w:r>
          </w:p>
        </w:tc>
        <w:tc>
          <w:tcPr>
            <w:tcW w:w="121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6,4</w:t>
            </w:r>
          </w:p>
        </w:tc>
      </w:tr>
      <w:tr w:rsidR="00C56FBC" w:rsidRPr="00C56FBC" w:rsidTr="001C0A5A">
        <w:trPr>
          <w:cantSplit/>
          <w:trHeight w:val="313"/>
          <w:jc w:val="center"/>
        </w:trPr>
        <w:tc>
          <w:tcPr>
            <w:tcW w:w="89"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2208"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37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w:t>
            </w:r>
          </w:p>
        </w:tc>
        <w:tc>
          <w:tcPr>
            <w:tcW w:w="121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3,2</w:t>
            </w:r>
          </w:p>
        </w:tc>
      </w:tr>
      <w:tr w:rsidR="00C56FBC" w:rsidRPr="00C56FBC" w:rsidTr="001C0A5A">
        <w:trPr>
          <w:cantSplit/>
          <w:trHeight w:val="80"/>
          <w:jc w:val="center"/>
        </w:trPr>
        <w:tc>
          <w:tcPr>
            <w:tcW w:w="229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37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213"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jc w:val="both"/>
        <w:rPr>
          <w:rFonts w:ascii="Times New Roman" w:hAnsi="Times New Roman" w:cs="Times New Roman"/>
          <w:sz w:val="24"/>
          <w:szCs w:val="24"/>
        </w:rPr>
      </w:pPr>
    </w:p>
    <w:p w:rsidR="00C56FBC" w:rsidRPr="00C56FBC" w:rsidRDefault="00C56FBC" w:rsidP="00C56FBC">
      <w:pPr>
        <w:numPr>
          <w:ilvl w:val="0"/>
          <w:numId w:val="17"/>
        </w:numPr>
        <w:contextualSpacing/>
        <w:jc w:val="center"/>
        <w:rPr>
          <w:rFonts w:ascii="Times New Roman" w:hAnsi="Times New Roman" w:cs="Times New Roman"/>
          <w:b/>
          <w:sz w:val="24"/>
          <w:szCs w:val="24"/>
        </w:rPr>
      </w:pPr>
      <w:r w:rsidRPr="00C56FBC">
        <w:rPr>
          <w:rFonts w:ascii="Times New Roman" w:hAnsi="Times New Roman" w:cs="Times New Roman"/>
          <w:b/>
          <w:sz w:val="24"/>
          <w:szCs w:val="24"/>
        </w:rPr>
        <w:lastRenderedPageBreak/>
        <w:t>Gyvenamosios vietovės problema</w:t>
      </w:r>
    </w:p>
    <w:tbl>
      <w:tblPr>
        <w:tblW w:w="951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369"/>
        <w:gridCol w:w="3226"/>
      </w:tblGrid>
      <w:tr w:rsidR="00C56FBC" w:rsidRPr="00C56FBC" w:rsidTr="001C0A5A">
        <w:trPr>
          <w:cantSplit/>
          <w:trHeight w:val="249"/>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 </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Vidurkis</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Standartinis nuokrypis</w:t>
            </w:r>
          </w:p>
        </w:tc>
      </w:tr>
      <w:tr w:rsidR="00C56FBC" w:rsidRPr="00C56FBC" w:rsidTr="001C0A5A">
        <w:trPr>
          <w:cantSplit/>
          <w:trHeight w:val="278"/>
          <w:jc w:val="center"/>
        </w:trPr>
        <w:tc>
          <w:tcPr>
            <w:tcW w:w="3917" w:type="dxa"/>
            <w:vMerge w:val="restart"/>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Gyvenamosios vietovės problema: Gyventojų skaičiaus mažėjimas</w:t>
            </w:r>
          </w:p>
        </w:tc>
        <w:tc>
          <w:tcPr>
            <w:tcW w:w="2369" w:type="dxa"/>
            <w:vMerge w:val="restart"/>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0,12</w:t>
            </w:r>
          </w:p>
        </w:tc>
        <w:tc>
          <w:tcPr>
            <w:tcW w:w="3226" w:type="dxa"/>
            <w:vMerge w:val="restart"/>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0,32</w:t>
            </w:r>
          </w:p>
        </w:tc>
      </w:tr>
      <w:tr w:rsidR="00C56FBC" w:rsidRPr="00C56FBC" w:rsidTr="001C0A5A">
        <w:trPr>
          <w:trHeight w:val="255"/>
          <w:jc w:val="center"/>
        </w:trPr>
        <w:tc>
          <w:tcPr>
            <w:tcW w:w="3917" w:type="dxa"/>
            <w:vMerge/>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p>
        </w:tc>
        <w:tc>
          <w:tcPr>
            <w:tcW w:w="2369" w:type="dxa"/>
            <w:vMerge/>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p>
        </w:tc>
        <w:tc>
          <w:tcPr>
            <w:tcW w:w="3226" w:type="dxa"/>
            <w:vMerge/>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p>
        </w:tc>
      </w:tr>
      <w:tr w:rsidR="00C56FBC" w:rsidRPr="00C56FBC" w:rsidTr="001C0A5A">
        <w:trPr>
          <w:trHeight w:val="255"/>
          <w:jc w:val="center"/>
        </w:trPr>
        <w:tc>
          <w:tcPr>
            <w:tcW w:w="3917" w:type="dxa"/>
            <w:vMerge/>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p>
        </w:tc>
        <w:tc>
          <w:tcPr>
            <w:tcW w:w="2369" w:type="dxa"/>
            <w:vMerge/>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p>
        </w:tc>
        <w:tc>
          <w:tcPr>
            <w:tcW w:w="3226" w:type="dxa"/>
            <w:vMerge/>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p>
        </w:tc>
      </w:tr>
      <w:tr w:rsidR="00C56FBC" w:rsidRPr="00C56FBC" w:rsidTr="001C0A5A">
        <w:trPr>
          <w:cantSplit/>
          <w:trHeight w:val="160"/>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Gyventojų senėjimas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0,15</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0,35</w:t>
            </w:r>
          </w:p>
        </w:tc>
      </w:tr>
      <w:tr w:rsidR="00C56FBC" w:rsidRPr="00C56FBC" w:rsidTr="001C0A5A">
        <w:trPr>
          <w:cantSplit/>
          <w:trHeight w:val="100"/>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Nedarbas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0,22</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0,42</w:t>
            </w:r>
          </w:p>
        </w:tc>
      </w:tr>
      <w:tr w:rsidR="00C56FBC" w:rsidRPr="00C56FBC" w:rsidTr="001C0A5A">
        <w:trPr>
          <w:cantSplit/>
          <w:trHeight w:val="238"/>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Mažos gyventojų pajamos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0,27</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0,44</w:t>
            </w:r>
          </w:p>
        </w:tc>
      </w:tr>
      <w:tr w:rsidR="00C56FBC" w:rsidRPr="00C56FBC" w:rsidTr="001C0A5A">
        <w:trPr>
          <w:cantSplit/>
          <w:trHeight w:val="160"/>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Paslaugų trūkumas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0,09</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0,28</w:t>
            </w:r>
          </w:p>
        </w:tc>
      </w:tr>
      <w:tr w:rsidR="00C56FBC" w:rsidRPr="00C56FBC" w:rsidTr="001C0A5A">
        <w:trPr>
          <w:cantSplit/>
          <w:trHeight w:val="160"/>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Bloga viešoji infrastruktūra</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0,07</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0,26</w:t>
            </w:r>
          </w:p>
        </w:tc>
      </w:tr>
      <w:tr w:rsidR="00C56FBC" w:rsidRPr="00C56FBC" w:rsidTr="001C0A5A">
        <w:trPr>
          <w:cantSplit/>
          <w:trHeight w:val="238"/>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Neaktyvūs bendruomenės nariai</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0,04</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0,19</w:t>
            </w:r>
          </w:p>
        </w:tc>
      </w:tr>
      <w:tr w:rsidR="00C56FBC" w:rsidRPr="00C56FBC" w:rsidTr="001C0A5A">
        <w:trPr>
          <w:cantSplit/>
          <w:trHeight w:val="478"/>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Kaimo mokyklos, med. punkto, pašto, bibliotekos uždarymas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0,04</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0,20</w:t>
            </w:r>
          </w:p>
        </w:tc>
      </w:tr>
      <w:tr w:rsidR="00C56FBC" w:rsidRPr="00C56FBC" w:rsidTr="001C0A5A">
        <w:trPr>
          <w:cantSplit/>
          <w:trHeight w:val="319"/>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Vietos gyventojų asmeninės ambicijos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0,03</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0,17</w:t>
            </w:r>
          </w:p>
        </w:tc>
      </w:tr>
      <w:tr w:rsidR="00C56FBC" w:rsidRPr="00C56FBC" w:rsidTr="001C0A5A">
        <w:trPr>
          <w:cantSplit/>
          <w:trHeight w:val="558"/>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Didelė atskirtis tarp jaunimo ir vyresnio amžiaus bendruomenės narių</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0,04</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0,19</w:t>
            </w:r>
          </w:p>
        </w:tc>
      </w:tr>
      <w:tr w:rsidR="00C56FBC" w:rsidRPr="00C56FBC" w:rsidTr="001C0A5A">
        <w:trPr>
          <w:cantSplit/>
          <w:trHeight w:val="160"/>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Socialinės problemos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0,10</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0,31</w:t>
            </w:r>
          </w:p>
        </w:tc>
      </w:tr>
      <w:tr w:rsidR="00C56FBC" w:rsidRPr="00C56FBC" w:rsidTr="001C0A5A">
        <w:trPr>
          <w:cantSplit/>
          <w:trHeight w:val="238"/>
          <w:jc w:val="center"/>
        </w:trPr>
        <w:tc>
          <w:tcPr>
            <w:tcW w:w="3917" w:type="dxa"/>
            <w:shd w:val="clear" w:color="000000" w:fill="FFFFFF"/>
            <w:vAlign w:val="center"/>
            <w:hideMark/>
          </w:tcPr>
          <w:p w:rsidR="00C56FBC" w:rsidRPr="00C56FBC" w:rsidRDefault="00C56FBC" w:rsidP="00C56FBC">
            <w:pPr>
              <w:spacing w:after="0" w:line="240" w:lineRule="auto"/>
              <w:jc w:val="both"/>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Jaunų šeimų problemų sprendimas</w:t>
            </w:r>
          </w:p>
        </w:tc>
        <w:tc>
          <w:tcPr>
            <w:tcW w:w="2369"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0,05</w:t>
            </w:r>
          </w:p>
        </w:tc>
        <w:tc>
          <w:tcPr>
            <w:tcW w:w="3226" w:type="dxa"/>
            <w:shd w:val="clear" w:color="000000" w:fill="FFFFFF"/>
            <w:vAlign w:val="center"/>
            <w:hideMark/>
          </w:tcPr>
          <w:p w:rsidR="00C56FBC" w:rsidRPr="00C56FBC" w:rsidRDefault="00C56FBC" w:rsidP="00C56FBC">
            <w:pPr>
              <w:spacing w:after="0" w:line="240" w:lineRule="auto"/>
              <w:jc w:val="center"/>
              <w:rPr>
                <w:rFonts w:ascii="Times New Roman" w:eastAsia="Times New Roman" w:hAnsi="Times New Roman" w:cs="Times New Roman"/>
                <w:color w:val="000000"/>
                <w:sz w:val="20"/>
                <w:szCs w:val="20"/>
                <w:lang w:eastAsia="lt-LT"/>
              </w:rPr>
            </w:pPr>
            <w:r w:rsidRPr="00C56FBC">
              <w:rPr>
                <w:rFonts w:ascii="Times New Roman" w:eastAsia="Times New Roman" w:hAnsi="Times New Roman" w:cs="Times New Roman"/>
                <w:color w:val="000000"/>
                <w:sz w:val="20"/>
                <w:szCs w:val="20"/>
                <w:lang w:eastAsia="lt-LT"/>
              </w:rPr>
              <w:t>0,22</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11. Ar pajutote ES paramos naudą jūsų gyvenamoje vietovėje?</w:t>
      </w:r>
    </w:p>
    <w:p w:rsidR="00C56FBC" w:rsidRPr="00C56FBC" w:rsidRDefault="00C56FBC" w:rsidP="00C56FBC">
      <w:pPr>
        <w:autoSpaceDE w:val="0"/>
        <w:autoSpaceDN w:val="0"/>
        <w:adjustRightInd w:val="0"/>
        <w:spacing w:after="0" w:line="240" w:lineRule="auto"/>
        <w:jc w:val="both"/>
        <w:rPr>
          <w:rFonts w:ascii="Times New Roman" w:hAnsi="Times New Roman" w:cs="Times New Roman"/>
          <w:b/>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228</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60,6</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98</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26,1</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50</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center"/>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r w:rsidRPr="00C56FBC">
        <w:rPr>
          <w:rFonts w:ascii="Times New Roman" w:hAnsi="Times New Roman" w:cs="Times New Roman"/>
          <w:b/>
          <w:sz w:val="24"/>
          <w:szCs w:val="24"/>
        </w:rPr>
        <w:t>12. Prioritetinės sritys kurioms galėtų būti teikiama Europos sąjungos parama.</w:t>
      </w:r>
    </w:p>
    <w:p w:rsidR="00C56FBC" w:rsidRPr="00C56FBC" w:rsidRDefault="00C56FBC" w:rsidP="00C56FBC">
      <w:pPr>
        <w:autoSpaceDE w:val="0"/>
        <w:autoSpaceDN w:val="0"/>
        <w:adjustRightInd w:val="0"/>
        <w:spacing w:after="0" w:line="240" w:lineRule="auto"/>
        <w:jc w:val="both"/>
        <w:rPr>
          <w:rFonts w:ascii="Times New Roman" w:hAnsi="Times New Roman" w:cs="Times New Roman"/>
          <w:b/>
          <w:sz w:val="24"/>
          <w:szCs w:val="24"/>
        </w:rPr>
      </w:pPr>
    </w:p>
    <w:tbl>
      <w:tblPr>
        <w:tblW w:w="783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29"/>
        <w:gridCol w:w="1622"/>
        <w:gridCol w:w="2285"/>
      </w:tblGrid>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 </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Mean</w:t>
            </w:r>
            <w:proofErr w:type="spellEnd"/>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Std</w:t>
            </w:r>
            <w:proofErr w:type="spellEnd"/>
            <w:r w:rsidRPr="00C56FBC">
              <w:rPr>
                <w:rFonts w:ascii="Times New Roman" w:hAnsi="Times New Roman" w:cs="Times New Roman"/>
                <w:color w:val="000000"/>
                <w:sz w:val="20"/>
                <w:szCs w:val="20"/>
              </w:rPr>
              <w:t xml:space="preserve">. </w:t>
            </w:r>
            <w:proofErr w:type="spellStart"/>
            <w:r w:rsidRPr="00C56FBC">
              <w:rPr>
                <w:rFonts w:ascii="Times New Roman" w:hAnsi="Times New Roman" w:cs="Times New Roman"/>
                <w:color w:val="000000"/>
                <w:sz w:val="20"/>
                <w:szCs w:val="20"/>
              </w:rPr>
              <w:t>Deviation</w:t>
            </w:r>
            <w:proofErr w:type="spellEnd"/>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ES paramos prioritetai:</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4,06</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1,19</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Paslaugų gyventojams( švietimo, kultūros, sporto, aplinkos tvarkymo ir pan.) plėtra</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Paslaugų socialiai pažeidžiamoms grupėms( bedarbiams, vaikams, vyresnio amžiaus žmonėms, neįgaliesiems ir pan. ) plėtra</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4,06</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1,13</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 xml:space="preserve">Viešosios infrastruktūros( viešieji pastatai, viešosios erdvės, transporto infrastruktūra, </w:t>
            </w:r>
            <w:proofErr w:type="spellStart"/>
            <w:r w:rsidRPr="00C56FBC">
              <w:rPr>
                <w:rFonts w:ascii="Times New Roman" w:hAnsi="Times New Roman" w:cs="Times New Roman"/>
                <w:color w:val="000000"/>
                <w:sz w:val="20"/>
                <w:szCs w:val="20"/>
              </w:rPr>
              <w:t>vandentvarka</w:t>
            </w:r>
            <w:proofErr w:type="spellEnd"/>
            <w:r w:rsidRPr="00C56FBC">
              <w:rPr>
                <w:rFonts w:ascii="Times New Roman" w:hAnsi="Times New Roman" w:cs="Times New Roman"/>
                <w:color w:val="000000"/>
                <w:sz w:val="20"/>
                <w:szCs w:val="20"/>
              </w:rPr>
              <w:t xml:space="preserve"> ir pan. ) plėtra</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3,97</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1,16</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Turizmo infrastruktūros ir paslaugų plėtra</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3,13</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1,35</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Bendruomeniškumą skatinančios iniciatyvos</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3,73</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1,19</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Savanorystę</w:t>
            </w:r>
            <w:proofErr w:type="spellEnd"/>
            <w:r w:rsidRPr="00C56FBC">
              <w:rPr>
                <w:rFonts w:ascii="Times New Roman" w:hAnsi="Times New Roman" w:cs="Times New Roman"/>
                <w:color w:val="000000"/>
                <w:sz w:val="20"/>
                <w:szCs w:val="20"/>
              </w:rPr>
              <w:t xml:space="preserve"> skatinančios veiklos</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3,37</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Parama darbo vietų kūrimui</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4,58</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0,87</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Prieigos prie informacinių ir ryšių technologijų plėtra, jų naudojimo skatinimas ir kokybės gerinimas kaimo vietovėse</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3,57</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1,37</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Naujovių skatinimas ir diegimas kaimo vietovėse</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3,98</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1,13</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lastRenderedPageBreak/>
              <w:t>Mokymosi visą gyvenimą ir profesinio mokymo žemės ūkio ir miškininkystės sektoriuose skatinimas</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3,34</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1,27</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Palankesnių sąlygų pradėti veiklą ūkininkavimo sektoriuje sudarymas, visų pirma, kartų kaitos žemės ūkio sektoriuje palengvinimas</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3,69</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1,29</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Projektai,  skirti vietos produkcijos perdirbimui ir realizavimui</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3,83</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1,19</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Biologinės įvairovės atkūrimas, išsaugojimas ir didinimas, be kita ko, ,,</w:t>
            </w:r>
            <w:proofErr w:type="spellStart"/>
            <w:r w:rsidRPr="00C56FBC">
              <w:rPr>
                <w:rFonts w:ascii="Times New Roman" w:hAnsi="Times New Roman" w:cs="Times New Roman"/>
                <w:color w:val="000000"/>
                <w:sz w:val="20"/>
                <w:szCs w:val="20"/>
              </w:rPr>
              <w:t>Natura</w:t>
            </w:r>
            <w:proofErr w:type="spellEnd"/>
            <w:r w:rsidRPr="00C56FBC">
              <w:rPr>
                <w:rFonts w:ascii="Times New Roman" w:hAnsi="Times New Roman" w:cs="Times New Roman"/>
                <w:color w:val="000000"/>
                <w:sz w:val="20"/>
                <w:szCs w:val="20"/>
              </w:rPr>
              <w:t xml:space="preserve"> 2000'' teritorijose</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3,33</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Didelės gamtinės vertės ūkininkavimas ir kraštovaizdžių būklė</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3,52</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1,26</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 xml:space="preserve">Atsinaujinančių energijos išteklių, šalutinių produktų, atliekų, liekanų ir kitų nemaistinių žaliavų tiekimo ir naudojimo palengvinimas </w:t>
            </w:r>
            <w:proofErr w:type="spellStart"/>
            <w:r w:rsidRPr="00C56FBC">
              <w:rPr>
                <w:rFonts w:ascii="Times New Roman" w:hAnsi="Times New Roman" w:cs="Times New Roman"/>
                <w:color w:val="000000"/>
                <w:sz w:val="20"/>
                <w:szCs w:val="20"/>
              </w:rPr>
              <w:t>bioekonomikos</w:t>
            </w:r>
            <w:proofErr w:type="spellEnd"/>
            <w:r w:rsidRPr="00C56FBC">
              <w:rPr>
                <w:rFonts w:ascii="Times New Roman" w:hAnsi="Times New Roman" w:cs="Times New Roman"/>
                <w:color w:val="000000"/>
                <w:sz w:val="20"/>
                <w:szCs w:val="20"/>
              </w:rPr>
              <w:t xml:space="preserve"> tikslais</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3,78</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1,20</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Sveikatinimo</w:t>
            </w:r>
            <w:proofErr w:type="spellEnd"/>
            <w:r w:rsidRPr="00C56FBC">
              <w:rPr>
                <w:rFonts w:ascii="Times New Roman" w:hAnsi="Times New Roman" w:cs="Times New Roman"/>
                <w:color w:val="000000"/>
                <w:sz w:val="20"/>
                <w:szCs w:val="20"/>
              </w:rPr>
              <w:t xml:space="preserve"> priemonių aktyvinimo kryptis (sveika </w:t>
            </w:r>
            <w:proofErr w:type="spellStart"/>
            <w:r w:rsidRPr="00C56FBC">
              <w:rPr>
                <w:rFonts w:ascii="Times New Roman" w:hAnsi="Times New Roman" w:cs="Times New Roman"/>
                <w:color w:val="000000"/>
                <w:sz w:val="20"/>
                <w:szCs w:val="20"/>
              </w:rPr>
              <w:t>gyvensene</w:t>
            </w:r>
            <w:proofErr w:type="spellEnd"/>
            <w:r w:rsidRPr="00C56FBC">
              <w:rPr>
                <w:rFonts w:ascii="Times New Roman" w:hAnsi="Times New Roman" w:cs="Times New Roman"/>
                <w:color w:val="000000"/>
                <w:sz w:val="20"/>
                <w:szCs w:val="20"/>
              </w:rPr>
              <w:t>, aktyvus sportas ir kt.)</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4,06</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1,15</w:t>
            </w:r>
          </w:p>
        </w:tc>
      </w:tr>
      <w:tr w:rsidR="00C56FBC" w:rsidRPr="00C56FBC" w:rsidTr="001C0A5A">
        <w:trPr>
          <w:cantSplit/>
          <w:trHeight w:val="77"/>
          <w:jc w:val="center"/>
        </w:trPr>
        <w:tc>
          <w:tcPr>
            <w:tcW w:w="3929" w:type="dxa"/>
            <w:tcBorders>
              <w:top w:val="single" w:sz="16" w:space="0" w:color="000000"/>
              <w:left w:val="single" w:sz="16"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Valid</w:t>
            </w:r>
            <w:proofErr w:type="spellEnd"/>
            <w:r w:rsidRPr="00C56FBC">
              <w:rPr>
                <w:rFonts w:ascii="Times New Roman" w:hAnsi="Times New Roman" w:cs="Times New Roman"/>
                <w:color w:val="000000"/>
                <w:sz w:val="20"/>
                <w:szCs w:val="20"/>
              </w:rPr>
              <w:t xml:space="preserve"> N (</w:t>
            </w:r>
            <w:proofErr w:type="spellStart"/>
            <w:r w:rsidRPr="00C56FBC">
              <w:rPr>
                <w:rFonts w:ascii="Times New Roman" w:hAnsi="Times New Roman" w:cs="Times New Roman"/>
                <w:color w:val="000000"/>
                <w:sz w:val="20"/>
                <w:szCs w:val="20"/>
              </w:rPr>
              <w:t>listwise</w:t>
            </w:r>
            <w:proofErr w:type="spellEnd"/>
            <w:r w:rsidRPr="00C56FBC">
              <w:rPr>
                <w:rFonts w:ascii="Times New Roman" w:hAnsi="Times New Roman" w:cs="Times New Roman"/>
                <w:color w:val="000000"/>
                <w:sz w:val="20"/>
                <w:szCs w:val="20"/>
              </w:rPr>
              <w:t>)</w:t>
            </w:r>
          </w:p>
        </w:tc>
        <w:tc>
          <w:tcPr>
            <w:tcW w:w="1622" w:type="dxa"/>
            <w:tcBorders>
              <w:top w:val="single" w:sz="16" w:space="0" w:color="000000"/>
              <w:left w:val="single" w:sz="8" w:space="0" w:color="000000"/>
              <w:bottom w:val="single" w:sz="16" w:space="0" w:color="000000"/>
              <w:right w:val="single" w:sz="8"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 </w:t>
            </w:r>
          </w:p>
        </w:tc>
        <w:tc>
          <w:tcPr>
            <w:tcW w:w="2285" w:type="dxa"/>
            <w:tcBorders>
              <w:top w:val="single" w:sz="16" w:space="0" w:color="000000"/>
              <w:left w:val="single" w:sz="8" w:space="0" w:color="000000"/>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 </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b/>
          <w:bCs/>
          <w:color w:val="000000"/>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 xml:space="preserve">13. 2 Paslaugos, kurių trūksta seniūnijoje. </w:t>
      </w: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aplinkos tvarkymo paslaugos (vėjų priežiūra, vaismedžių genėjimas, mažų plotų/sklypų žemės dirbimo darbai, žaliųjų atliekų surinkimas ir pan.)</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206</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54,8</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144</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38,3</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26</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6,9</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center"/>
        <w:rPr>
          <w:rFonts w:ascii="Times New Roman" w:hAnsi="Times New Roman" w:cs="Times New Roman"/>
          <w:b/>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sz w:val="24"/>
          <w:szCs w:val="24"/>
        </w:rPr>
        <w:t xml:space="preserve">13.2 </w:t>
      </w:r>
      <w:proofErr w:type="spellStart"/>
      <w:r w:rsidRPr="00C56FBC">
        <w:rPr>
          <w:rFonts w:ascii="Times New Roman" w:hAnsi="Times New Roman" w:cs="Times New Roman"/>
          <w:b/>
          <w:bCs/>
          <w:color w:val="000000"/>
          <w:sz w:val="24"/>
          <w:szCs w:val="24"/>
        </w:rPr>
        <w:t>Specialos</w:t>
      </w:r>
      <w:proofErr w:type="spellEnd"/>
      <w:r w:rsidRPr="00C56FBC">
        <w:rPr>
          <w:rFonts w:ascii="Times New Roman" w:hAnsi="Times New Roman" w:cs="Times New Roman"/>
          <w:b/>
          <w:bCs/>
          <w:color w:val="000000"/>
          <w:sz w:val="24"/>
          <w:szCs w:val="24"/>
        </w:rPr>
        <w:t xml:space="preserve"> paslaugos sodyboms (kaminų, šulinių valymas, malkų kapojimas ir pan. )</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232</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61,7</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115</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30,6</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29</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7,7</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sz w:val="24"/>
          <w:szCs w:val="24"/>
        </w:rPr>
        <w:t xml:space="preserve">13.3 </w:t>
      </w:r>
      <w:r w:rsidRPr="00C56FBC">
        <w:rPr>
          <w:rFonts w:ascii="Times New Roman" w:hAnsi="Times New Roman" w:cs="Times New Roman"/>
          <w:b/>
          <w:bCs/>
          <w:color w:val="000000"/>
          <w:sz w:val="24"/>
          <w:szCs w:val="24"/>
        </w:rPr>
        <w:t>Nesudėtingas pastatų remontas (vidaus apdailos darbai, stogo, krosnies remontas)</w:t>
      </w:r>
    </w:p>
    <w:p w:rsidR="00C56FBC" w:rsidRPr="00C56FBC" w:rsidRDefault="00C56FBC" w:rsidP="00C56FBC">
      <w:pPr>
        <w:autoSpaceDE w:val="0"/>
        <w:autoSpaceDN w:val="0"/>
        <w:adjustRightInd w:val="0"/>
        <w:spacing w:after="0" w:line="240" w:lineRule="auto"/>
        <w:jc w:val="both"/>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 xml:space="preserve"> </w:t>
      </w:r>
    </w:p>
    <w:tbl>
      <w:tblPr>
        <w:tblW w:w="3247" w:type="dxa"/>
        <w:jc w:val="center"/>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
        <w:gridCol w:w="894"/>
        <w:gridCol w:w="1138"/>
        <w:gridCol w:w="1000"/>
      </w:tblGrid>
      <w:tr w:rsidR="00C56FBC" w:rsidRPr="00C56FBC" w:rsidTr="001C0A5A">
        <w:trPr>
          <w:cantSplit/>
          <w:jc w:val="center"/>
        </w:trPr>
        <w:tc>
          <w:tcPr>
            <w:tcW w:w="1109"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215"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213</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56,6</w:t>
            </w:r>
          </w:p>
        </w:tc>
      </w:tr>
      <w:tr w:rsidR="00C56FBC" w:rsidRPr="00C56FBC" w:rsidTr="001C0A5A">
        <w:trPr>
          <w:cantSplit/>
          <w:jc w:val="center"/>
        </w:trPr>
        <w:tc>
          <w:tcPr>
            <w:tcW w:w="215"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132</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35,1</w:t>
            </w:r>
          </w:p>
        </w:tc>
      </w:tr>
      <w:tr w:rsidR="00C56FBC" w:rsidRPr="00C56FBC" w:rsidTr="001C0A5A">
        <w:trPr>
          <w:cantSplit/>
          <w:jc w:val="center"/>
        </w:trPr>
        <w:tc>
          <w:tcPr>
            <w:tcW w:w="215"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8,2</w:t>
            </w:r>
          </w:p>
        </w:tc>
      </w:tr>
      <w:tr w:rsidR="00C56FBC" w:rsidRPr="00C56FBC" w:rsidTr="001C0A5A">
        <w:trPr>
          <w:cantSplit/>
          <w:jc w:val="center"/>
        </w:trPr>
        <w:tc>
          <w:tcPr>
            <w:tcW w:w="1109"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lastRenderedPageBreak/>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sz w:val="24"/>
          <w:szCs w:val="24"/>
        </w:rPr>
        <w:t xml:space="preserve">13.4 </w:t>
      </w:r>
      <w:r w:rsidRPr="00C56FBC">
        <w:rPr>
          <w:rFonts w:ascii="Times New Roman" w:hAnsi="Times New Roman" w:cs="Times New Roman"/>
          <w:b/>
          <w:bCs/>
          <w:color w:val="000000"/>
          <w:sz w:val="24"/>
          <w:szCs w:val="24"/>
        </w:rPr>
        <w:t>Vaikų priežiūros paslaugos</w:t>
      </w:r>
    </w:p>
    <w:p w:rsidR="00C56FBC" w:rsidRPr="00C56FBC" w:rsidRDefault="00C56FBC" w:rsidP="00C56FBC">
      <w:pPr>
        <w:autoSpaceDE w:val="0"/>
        <w:autoSpaceDN w:val="0"/>
        <w:adjustRightInd w:val="0"/>
        <w:spacing w:after="0" w:line="240" w:lineRule="auto"/>
        <w:jc w:val="center"/>
        <w:rPr>
          <w:rFonts w:ascii="Times New Roman" w:hAnsi="Times New Roman" w:cs="Times New Roman"/>
          <w:b/>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217</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57,7</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124</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33,0</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35</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9,3</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sz w:val="24"/>
          <w:szCs w:val="24"/>
        </w:rPr>
        <w:t xml:space="preserve">13.5 </w:t>
      </w:r>
      <w:r w:rsidRPr="00C56FBC">
        <w:rPr>
          <w:rFonts w:ascii="Times New Roman" w:hAnsi="Times New Roman" w:cs="Times New Roman"/>
          <w:b/>
          <w:bCs/>
          <w:color w:val="000000"/>
          <w:sz w:val="24"/>
          <w:szCs w:val="24"/>
        </w:rPr>
        <w:t>Vyresnio amžiaus asmenų ir sunkių ligonių priežiūra (slauga, vaistų suleidimas, aprūpinimas būtiniausiais pirkiniais ir pan. )</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221</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58,8</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124</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33,0</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8,2</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sz w:val="24"/>
          <w:szCs w:val="24"/>
        </w:rPr>
        <w:t xml:space="preserve">13.6 </w:t>
      </w:r>
      <w:r w:rsidRPr="00C56FBC">
        <w:rPr>
          <w:rFonts w:ascii="Times New Roman" w:hAnsi="Times New Roman" w:cs="Times New Roman"/>
          <w:b/>
          <w:bCs/>
          <w:color w:val="000000"/>
          <w:sz w:val="24"/>
          <w:szCs w:val="24"/>
        </w:rPr>
        <w:t>Transporto paslaugos ( keleivių, krovinių pervežimas)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194</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51,6</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153</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40,7</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29</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7,7</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sz w:val="24"/>
          <w:szCs w:val="24"/>
        </w:rPr>
        <w:t xml:space="preserve">13.7 </w:t>
      </w:r>
      <w:r w:rsidRPr="00C56FBC">
        <w:rPr>
          <w:rFonts w:ascii="Times New Roman" w:hAnsi="Times New Roman" w:cs="Times New Roman"/>
          <w:b/>
          <w:bCs/>
          <w:color w:val="000000"/>
          <w:sz w:val="24"/>
          <w:szCs w:val="24"/>
        </w:rPr>
        <w:t>Personalinių kompiuterių ir interneto priežiūros paslaugos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35,4</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207</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55,1</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36</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9,6</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sz w:val="24"/>
          <w:szCs w:val="24"/>
        </w:rPr>
        <w:t xml:space="preserve">13.8 </w:t>
      </w:r>
      <w:r w:rsidRPr="00C56FBC">
        <w:rPr>
          <w:rFonts w:ascii="Times New Roman" w:hAnsi="Times New Roman" w:cs="Times New Roman"/>
          <w:b/>
          <w:bCs/>
          <w:color w:val="000000"/>
          <w:sz w:val="24"/>
          <w:szCs w:val="24"/>
        </w:rPr>
        <w:t>Buitinės paslaugos (kirpykla, skalbykla, siuvykla, batų taisykla ir pan. )</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5"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894"/>
        <w:gridCol w:w="1138"/>
        <w:gridCol w:w="1000"/>
      </w:tblGrid>
      <w:tr w:rsidR="00C56FBC" w:rsidRPr="00C56FBC" w:rsidTr="001C0A5A">
        <w:trPr>
          <w:cantSplit/>
          <w:jc w:val="center"/>
        </w:trPr>
        <w:tc>
          <w:tcPr>
            <w:tcW w:w="967"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253</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67,3</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106</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28,2</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17</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4,5</w:t>
            </w:r>
          </w:p>
        </w:tc>
      </w:tr>
      <w:tr w:rsidR="00C56FBC" w:rsidRPr="00C56FBC" w:rsidTr="001C0A5A">
        <w:trPr>
          <w:cantSplit/>
          <w:jc w:val="center"/>
        </w:trPr>
        <w:tc>
          <w:tcPr>
            <w:tcW w:w="967"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lastRenderedPageBreak/>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center"/>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sz w:val="24"/>
          <w:szCs w:val="24"/>
        </w:rPr>
        <w:t xml:space="preserve">14. </w:t>
      </w:r>
      <w:r w:rsidRPr="00C56FBC">
        <w:rPr>
          <w:rFonts w:ascii="Times New Roman" w:hAnsi="Times New Roman" w:cs="Times New Roman"/>
          <w:b/>
          <w:bCs/>
          <w:color w:val="000000"/>
          <w:sz w:val="24"/>
          <w:szCs w:val="24"/>
        </w:rPr>
        <w:t>Ar pirktumėte tokias paslaugas, jei jos būtų pradėtos teikti jūsų gyvenamojoje vietovėje?</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247" w:type="dxa"/>
        <w:jc w:val="center"/>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
        <w:gridCol w:w="894"/>
        <w:gridCol w:w="1138"/>
        <w:gridCol w:w="1000"/>
      </w:tblGrid>
      <w:tr w:rsidR="00C56FBC" w:rsidRPr="00C56FBC" w:rsidTr="001C0A5A">
        <w:trPr>
          <w:cantSplit/>
          <w:jc w:val="center"/>
        </w:trPr>
        <w:tc>
          <w:tcPr>
            <w:tcW w:w="1109"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8"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215"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8"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313</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83,2</w:t>
            </w:r>
          </w:p>
        </w:tc>
      </w:tr>
      <w:tr w:rsidR="00C56FBC" w:rsidRPr="00C56FBC" w:rsidTr="001C0A5A">
        <w:trPr>
          <w:cantSplit/>
          <w:jc w:val="center"/>
        </w:trPr>
        <w:tc>
          <w:tcPr>
            <w:tcW w:w="215"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50</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r>
      <w:tr w:rsidR="00C56FBC" w:rsidRPr="00C56FBC" w:rsidTr="001C0A5A">
        <w:trPr>
          <w:cantSplit/>
          <w:jc w:val="center"/>
        </w:trPr>
        <w:tc>
          <w:tcPr>
            <w:tcW w:w="215"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894"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8"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w:t>
            </w:r>
          </w:p>
        </w:tc>
      </w:tr>
      <w:tr w:rsidR="00C56FBC" w:rsidRPr="00C56FBC" w:rsidTr="001C0A5A">
        <w:trPr>
          <w:cantSplit/>
          <w:jc w:val="center"/>
        </w:trPr>
        <w:tc>
          <w:tcPr>
            <w:tcW w:w="1109"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8"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 xml:space="preserve">15.1 Ekonominės veiklos, kurių galėtų imtis jūsų kaimo bendruomenė: </w:t>
      </w: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Įvairių paslaugų vietos gyventojams teikimas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169"/>
        <w:gridCol w:w="1029"/>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240</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63,8</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134</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35,6</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18"/>
        </w:rPr>
      </w:pP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18"/>
        </w:rPr>
      </w:pP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18"/>
        </w:rPr>
      </w:pP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18"/>
        </w:rPr>
      </w:pPr>
      <w:r w:rsidRPr="00C56FBC">
        <w:rPr>
          <w:rFonts w:ascii="Times New Roman" w:hAnsi="Times New Roman" w:cs="Times New Roman"/>
          <w:b/>
          <w:bCs/>
          <w:color w:val="000000"/>
          <w:sz w:val="24"/>
          <w:szCs w:val="18"/>
        </w:rPr>
        <w:t>13.2 Įvairių paslaugų turistams teikimas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244"/>
        <w:gridCol w:w="954"/>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244"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954"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244"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321</w:t>
            </w:r>
          </w:p>
        </w:tc>
        <w:tc>
          <w:tcPr>
            <w:tcW w:w="954"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85,4</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244"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50</w:t>
            </w:r>
          </w:p>
        </w:tc>
        <w:tc>
          <w:tcPr>
            <w:tcW w:w="95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244"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c>
          <w:tcPr>
            <w:tcW w:w="954"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244"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954"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18"/>
        </w:rPr>
      </w:pPr>
      <w:r w:rsidRPr="00C56FBC">
        <w:rPr>
          <w:rFonts w:ascii="Times New Roman" w:hAnsi="Times New Roman" w:cs="Times New Roman"/>
          <w:b/>
          <w:bCs/>
          <w:color w:val="000000"/>
          <w:sz w:val="24"/>
          <w:szCs w:val="18"/>
        </w:rPr>
        <w:t xml:space="preserve">13.3  </w:t>
      </w:r>
      <w:proofErr w:type="spellStart"/>
      <w:r w:rsidRPr="00C56FBC">
        <w:rPr>
          <w:rFonts w:ascii="Times New Roman" w:hAnsi="Times New Roman" w:cs="Times New Roman"/>
          <w:b/>
          <w:bCs/>
          <w:color w:val="000000"/>
          <w:sz w:val="24"/>
          <w:szCs w:val="18"/>
        </w:rPr>
        <w:t>Amatinikų</w:t>
      </w:r>
      <w:proofErr w:type="spellEnd"/>
      <w:r w:rsidRPr="00C56FBC">
        <w:rPr>
          <w:rFonts w:ascii="Times New Roman" w:hAnsi="Times New Roman" w:cs="Times New Roman"/>
          <w:b/>
          <w:bCs/>
          <w:color w:val="000000"/>
          <w:sz w:val="24"/>
          <w:szCs w:val="18"/>
        </w:rPr>
        <w:t xml:space="preserve"> gaminių bei suvenyrų gamyba ir realizavimas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36"/>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169"/>
        <w:gridCol w:w="1029"/>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316</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84,0</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58</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15,4</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tbl>
      <w:tblPr>
        <w:tblW w:w="6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48"/>
      </w:tblGrid>
      <w:tr w:rsidR="00C56FBC" w:rsidRPr="00C56FBC" w:rsidTr="001C0A5A">
        <w:trPr>
          <w:cantSplit/>
          <w:jc w:val="center"/>
        </w:trPr>
        <w:tc>
          <w:tcPr>
            <w:tcW w:w="6945" w:type="dxa"/>
            <w:tcBorders>
              <w:top w:val="nil"/>
              <w:left w:val="nil"/>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13. 4 Kulinarinio paveldo produktų gamyba ir pardavimas</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36"/>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169"/>
        <w:gridCol w:w="1029"/>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275</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73,1</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99</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26,3</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center"/>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18"/>
        </w:rPr>
      </w:pPr>
      <w:r w:rsidRPr="00C56FBC">
        <w:rPr>
          <w:rFonts w:ascii="Times New Roman" w:hAnsi="Times New Roman" w:cs="Times New Roman"/>
          <w:b/>
          <w:bCs/>
          <w:color w:val="000000"/>
          <w:sz w:val="24"/>
          <w:szCs w:val="18"/>
        </w:rPr>
        <w:t>13. 5 Gamtos gėrybių ( grybų, uogų, žolelių ir pan. ) rinkimas, džiovinimas ir realizavimas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404" w:type="dxa"/>
        <w:jc w:val="center"/>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166"/>
        <w:gridCol w:w="1169"/>
        <w:gridCol w:w="1029"/>
      </w:tblGrid>
      <w:tr w:rsidR="00C56FBC" w:rsidRPr="00C56FBC" w:rsidTr="001C0A5A">
        <w:trPr>
          <w:cantSplit/>
          <w:jc w:val="center"/>
        </w:trPr>
        <w:tc>
          <w:tcPr>
            <w:tcW w:w="1206"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40"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66"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324</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86,2</w:t>
            </w:r>
          </w:p>
        </w:tc>
      </w:tr>
      <w:tr w:rsidR="00C56FBC" w:rsidRPr="00C56FBC" w:rsidTr="001C0A5A">
        <w:trPr>
          <w:cantSplit/>
          <w:jc w:val="center"/>
        </w:trPr>
        <w:tc>
          <w:tcPr>
            <w:tcW w:w="40"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166"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50</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13,3</w:t>
            </w:r>
          </w:p>
        </w:tc>
      </w:tr>
      <w:tr w:rsidR="00C56FBC" w:rsidRPr="00C56FBC" w:rsidTr="001C0A5A">
        <w:trPr>
          <w:cantSplit/>
          <w:jc w:val="center"/>
        </w:trPr>
        <w:tc>
          <w:tcPr>
            <w:tcW w:w="40"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color w:val="000000"/>
                <w:sz w:val="20"/>
                <w:szCs w:val="20"/>
              </w:rPr>
            </w:pPr>
          </w:p>
        </w:tc>
        <w:tc>
          <w:tcPr>
            <w:tcW w:w="1166"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r>
      <w:tr w:rsidR="00C56FBC" w:rsidRPr="00C56FBC" w:rsidTr="001C0A5A">
        <w:trPr>
          <w:cantSplit/>
          <w:jc w:val="center"/>
        </w:trPr>
        <w:tc>
          <w:tcPr>
            <w:tcW w:w="1206"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13.6 Vietos gamintojų produkcijos realizavimas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169"/>
        <w:gridCol w:w="1029"/>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233</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62,0</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141</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37,5</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18"/>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18"/>
        </w:rPr>
      </w:pPr>
      <w:r w:rsidRPr="00C56FBC">
        <w:rPr>
          <w:rFonts w:ascii="Times New Roman" w:hAnsi="Times New Roman" w:cs="Times New Roman"/>
          <w:b/>
          <w:bCs/>
          <w:color w:val="000000"/>
          <w:sz w:val="24"/>
          <w:szCs w:val="18"/>
        </w:rPr>
        <w:t>13.7 Kitą</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36"/>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169"/>
        <w:gridCol w:w="1029"/>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364</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96,8</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2,7</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b/>
          <w:bCs/>
          <w:color w:val="000000"/>
          <w:sz w:val="24"/>
          <w:szCs w:val="24"/>
        </w:rPr>
      </w:pPr>
    </w:p>
    <w:p w:rsidR="00C56FBC" w:rsidRPr="00C56FBC" w:rsidRDefault="00C56FBC" w:rsidP="00C56FBC">
      <w:pPr>
        <w:autoSpaceDE w:val="0"/>
        <w:autoSpaceDN w:val="0"/>
        <w:adjustRightInd w:val="0"/>
        <w:spacing w:after="0" w:line="320" w:lineRule="atLeast"/>
        <w:ind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16. Ar būtumėte linkę imtis bendruomenės verslo?</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4637"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
        <w:gridCol w:w="2426"/>
        <w:gridCol w:w="1137"/>
        <w:gridCol w:w="1000"/>
      </w:tblGrid>
      <w:tr w:rsidR="00C56FBC" w:rsidRPr="00C56FBC" w:rsidTr="001C0A5A">
        <w:trPr>
          <w:cantSplit/>
          <w:jc w:val="center"/>
        </w:trPr>
        <w:tc>
          <w:tcPr>
            <w:tcW w:w="2500"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7"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4"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2426"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 būtų įdomu</w:t>
            </w:r>
          </w:p>
        </w:tc>
        <w:tc>
          <w:tcPr>
            <w:tcW w:w="1137"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135</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35,9</w:t>
            </w:r>
          </w:p>
        </w:tc>
      </w:tr>
      <w:tr w:rsidR="00C56FBC" w:rsidRPr="00C56FBC" w:rsidTr="001C0A5A">
        <w:trPr>
          <w:cantSplit/>
          <w:jc w:val="center"/>
        </w:trPr>
        <w:tc>
          <w:tcPr>
            <w:tcW w:w="74"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426"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Jau šiuo metu svarstome apie tokių projektų galimybę</w:t>
            </w:r>
          </w:p>
        </w:tc>
        <w:tc>
          <w:tcPr>
            <w:tcW w:w="1137"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2,4</w:t>
            </w:r>
          </w:p>
        </w:tc>
      </w:tr>
      <w:tr w:rsidR="00C56FBC" w:rsidRPr="00C56FBC" w:rsidTr="001C0A5A">
        <w:trPr>
          <w:cantSplit/>
          <w:jc w:val="center"/>
        </w:trPr>
        <w:tc>
          <w:tcPr>
            <w:tcW w:w="74"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426"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Tokių projektų neplanuojame</w:t>
            </w:r>
          </w:p>
        </w:tc>
        <w:tc>
          <w:tcPr>
            <w:tcW w:w="1137"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56</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14,9</w:t>
            </w:r>
          </w:p>
        </w:tc>
      </w:tr>
      <w:tr w:rsidR="00C56FBC" w:rsidRPr="00C56FBC" w:rsidTr="001C0A5A">
        <w:trPr>
          <w:cantSplit/>
          <w:jc w:val="center"/>
        </w:trPr>
        <w:tc>
          <w:tcPr>
            <w:tcW w:w="74"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2426"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Nežinome, sunku atsakyti</w:t>
            </w:r>
          </w:p>
        </w:tc>
        <w:tc>
          <w:tcPr>
            <w:tcW w:w="1137"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162</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43,1</w:t>
            </w:r>
          </w:p>
        </w:tc>
      </w:tr>
      <w:tr w:rsidR="00C56FBC" w:rsidRPr="00C56FBC" w:rsidTr="001C0A5A">
        <w:trPr>
          <w:cantSplit/>
          <w:jc w:val="center"/>
        </w:trPr>
        <w:tc>
          <w:tcPr>
            <w:tcW w:w="74"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2426"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7"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14</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w:t>
            </w:r>
          </w:p>
        </w:tc>
      </w:tr>
      <w:tr w:rsidR="00C56FBC" w:rsidRPr="00C56FBC" w:rsidTr="001C0A5A">
        <w:trPr>
          <w:cantSplit/>
          <w:jc w:val="center"/>
        </w:trPr>
        <w:tc>
          <w:tcPr>
            <w:tcW w:w="2500"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7"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74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4"/>
      </w:tblGrid>
      <w:tr w:rsidR="00C56FBC" w:rsidRPr="00C56FBC" w:rsidTr="001C0A5A">
        <w:trPr>
          <w:cantSplit/>
          <w:jc w:val="center"/>
        </w:trPr>
        <w:tc>
          <w:tcPr>
            <w:tcW w:w="7441" w:type="dxa"/>
            <w:tcBorders>
              <w:top w:val="nil"/>
              <w:left w:val="nil"/>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6FBC">
              <w:rPr>
                <w:rFonts w:ascii="Times New Roman" w:hAnsi="Times New Roman" w:cs="Times New Roman"/>
                <w:b/>
                <w:bCs/>
                <w:color w:val="000000"/>
                <w:sz w:val="24"/>
                <w:szCs w:val="24"/>
              </w:rPr>
              <w:t>18. Jei kaimo bendruomenė arba kita nevyriausybinė organizacija organizuotų trūkstamų paslaugų vietos gyventojams teikimą, ar jūs ir jūsų šeimos nariai prisidėtumėte prie šios veiklos savanorišku darbu?</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77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
        <w:gridCol w:w="1562"/>
        <w:gridCol w:w="1137"/>
        <w:gridCol w:w="1000"/>
      </w:tblGrid>
      <w:tr w:rsidR="00C56FBC" w:rsidRPr="00C56FBC" w:rsidTr="001C0A5A">
        <w:trPr>
          <w:cantSplit/>
          <w:jc w:val="center"/>
        </w:trPr>
        <w:tc>
          <w:tcPr>
            <w:tcW w:w="1635" w:type="dxa"/>
            <w:gridSpan w:val="2"/>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137" w:type="dxa"/>
            <w:tcBorders>
              <w:top w:val="single" w:sz="16" w:space="0" w:color="000000"/>
              <w:left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00" w:type="dxa"/>
            <w:tcBorders>
              <w:top w:val="single" w:sz="16" w:space="0" w:color="000000"/>
              <w:bottom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73" w:type="dxa"/>
            <w:vMerge w:val="restart"/>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562" w:type="dxa"/>
            <w:tcBorders>
              <w:top w:val="single" w:sz="16" w:space="0" w:color="000000"/>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37"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209</w:t>
            </w:r>
          </w:p>
        </w:tc>
        <w:tc>
          <w:tcPr>
            <w:tcW w:w="100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55,6</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6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37"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8,0</w:t>
            </w:r>
          </w:p>
        </w:tc>
      </w:tr>
      <w:tr w:rsidR="00C56FBC" w:rsidRPr="00C56FBC" w:rsidTr="001C0A5A">
        <w:trPr>
          <w:cantSplit/>
          <w:jc w:val="center"/>
        </w:trPr>
        <w:tc>
          <w:tcPr>
            <w:tcW w:w="73" w:type="dxa"/>
            <w:vMerge/>
            <w:tcBorders>
              <w:top w:val="single" w:sz="16" w:space="0" w:color="000000"/>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156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negaliu atsakyti</w:t>
            </w:r>
          </w:p>
        </w:tc>
        <w:tc>
          <w:tcPr>
            <w:tcW w:w="1137"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132</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35,1</w:t>
            </w:r>
          </w:p>
        </w:tc>
      </w:tr>
      <w:tr w:rsidR="00C56FBC" w:rsidRPr="00C56FBC" w:rsidTr="001C0A5A">
        <w:trPr>
          <w:cantSplit/>
          <w:jc w:val="center"/>
        </w:trPr>
        <w:tc>
          <w:tcPr>
            <w:tcW w:w="73" w:type="dxa"/>
            <w:tcBorders>
              <w:top w:val="nil"/>
              <w:left w:val="single" w:sz="16" w:space="0" w:color="000000"/>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1562" w:type="dxa"/>
            <w:tcBorders>
              <w:top w:val="nil"/>
              <w:left w:val="nil"/>
              <w:bottom w:val="nil"/>
              <w:right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37"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w:t>
            </w:r>
          </w:p>
        </w:tc>
        <w:tc>
          <w:tcPr>
            <w:tcW w:w="100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w:t>
            </w:r>
          </w:p>
        </w:tc>
      </w:tr>
      <w:tr w:rsidR="00C56FBC" w:rsidRPr="00C56FBC" w:rsidTr="001C0A5A">
        <w:trPr>
          <w:cantSplit/>
          <w:jc w:val="center"/>
        </w:trPr>
        <w:tc>
          <w:tcPr>
            <w:tcW w:w="1635" w:type="dxa"/>
            <w:gridSpan w:val="2"/>
            <w:tcBorders>
              <w:top w:val="nil"/>
              <w:left w:val="single" w:sz="16" w:space="0" w:color="000000"/>
              <w:bottom w:val="single" w:sz="16" w:space="0" w:color="000000"/>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37"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0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19. Ar jūs/jūsų šeima imtųsi smulkaus verslo, jei jo pradžiai būtu suteikta ES parama?</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169"/>
        <w:gridCol w:w="1029"/>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138</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36,7</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230</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61,2</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2,1</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20. Jūsų nuomone, kokios konkrečios priemonės pagerintų kaimo jaunimo (iki 29 m. ) situaciją?</w:t>
      </w: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Jaunimo informavimas apie galimybes mokytis, kurti verslą  ir pan.</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2976" w:type="dxa"/>
        <w:jc w:val="center"/>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737"/>
        <w:gridCol w:w="1169"/>
        <w:gridCol w:w="1030"/>
      </w:tblGrid>
      <w:tr w:rsidR="00C56FBC" w:rsidRPr="00C56FBC" w:rsidTr="001C0A5A">
        <w:trPr>
          <w:cantSplit/>
          <w:jc w:val="center"/>
        </w:trPr>
        <w:tc>
          <w:tcPr>
            <w:tcW w:w="777"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30"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C56FBC">
              <w:rPr>
                <w:rFonts w:ascii="Times New Roman" w:hAnsi="Times New Roman" w:cs="Times New Roman"/>
                <w:color w:val="000000"/>
                <w:sz w:val="20"/>
                <w:szCs w:val="20"/>
              </w:rPr>
              <w:t>Proc</w:t>
            </w:r>
            <w:proofErr w:type="spellEnd"/>
          </w:p>
        </w:tc>
      </w:tr>
      <w:tr w:rsidR="00C56FBC" w:rsidRPr="00C56FBC" w:rsidTr="001C0A5A">
        <w:trPr>
          <w:cantSplit/>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737"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225</w:t>
            </w:r>
          </w:p>
        </w:tc>
        <w:tc>
          <w:tcPr>
            <w:tcW w:w="103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59,8</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151</w:t>
            </w:r>
          </w:p>
        </w:tc>
        <w:tc>
          <w:tcPr>
            <w:tcW w:w="103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40,2</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3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20. 1 Jaunimo verslo iniciatyvų finansavimas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222" w:type="dxa"/>
        <w:jc w:val="center"/>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922"/>
        <w:gridCol w:w="1169"/>
        <w:gridCol w:w="1029"/>
      </w:tblGrid>
      <w:tr w:rsidR="00C56FBC" w:rsidRPr="00C56FBC" w:rsidTr="001C0A5A">
        <w:trPr>
          <w:cantSplit/>
          <w:jc w:val="center"/>
        </w:trPr>
        <w:tc>
          <w:tcPr>
            <w:tcW w:w="1024"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29"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02" w:type="dxa"/>
            <w:vMerge w:val="restart"/>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224</w:t>
            </w:r>
          </w:p>
        </w:tc>
        <w:tc>
          <w:tcPr>
            <w:tcW w:w="1029"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59,6</w:t>
            </w:r>
          </w:p>
        </w:tc>
      </w:tr>
      <w:tr w:rsidR="00C56FBC" w:rsidRPr="00C56FBC" w:rsidTr="001C0A5A">
        <w:trPr>
          <w:cantSplit/>
          <w:jc w:val="center"/>
        </w:trPr>
        <w:tc>
          <w:tcPr>
            <w:tcW w:w="102" w:type="dxa"/>
            <w:vMerge/>
            <w:tcBorders>
              <w:top w:val="single" w:sz="16" w:space="0" w:color="000000"/>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149</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39,6</w:t>
            </w:r>
          </w:p>
        </w:tc>
      </w:tr>
      <w:tr w:rsidR="00C56FBC" w:rsidRPr="00C56FBC" w:rsidTr="001C0A5A">
        <w:trPr>
          <w:cantSplit/>
          <w:jc w:val="center"/>
        </w:trPr>
        <w:tc>
          <w:tcPr>
            <w:tcW w:w="102" w:type="dxa"/>
            <w:tcBorders>
              <w:top w:val="nil"/>
              <w:left w:val="single" w:sz="16" w:space="0" w:color="000000"/>
              <w:bottom w:val="nil"/>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922"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neatsakė</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w:t>
            </w:r>
          </w:p>
        </w:tc>
        <w:tc>
          <w:tcPr>
            <w:tcW w:w="1029"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w:t>
            </w:r>
          </w:p>
        </w:tc>
      </w:tr>
      <w:tr w:rsidR="00C56FBC" w:rsidRPr="00C56FBC" w:rsidTr="001C0A5A">
        <w:trPr>
          <w:cantSplit/>
          <w:jc w:val="center"/>
        </w:trPr>
        <w:tc>
          <w:tcPr>
            <w:tcW w:w="1024" w:type="dxa"/>
            <w:gridSpan w:val="2"/>
            <w:tcBorders>
              <w:top w:val="nil"/>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29"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9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6"/>
      </w:tblGrid>
      <w:tr w:rsidR="00C56FBC" w:rsidRPr="00C56FBC" w:rsidTr="001C0A5A">
        <w:trPr>
          <w:cantSplit/>
          <w:trHeight w:val="960"/>
        </w:trPr>
        <w:tc>
          <w:tcPr>
            <w:tcW w:w="9146" w:type="dxa"/>
            <w:tcBorders>
              <w:top w:val="nil"/>
              <w:left w:val="nil"/>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lastRenderedPageBreak/>
              <w:t>20.2 Galimybių jauniems žmonėms dirbti sudarymas ( vaikų priežiūros organizavimas ir pan. )</w:t>
            </w: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6" w:type="dxa"/>
        <w:jc w:val="center"/>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
        <w:gridCol w:w="737"/>
        <w:gridCol w:w="1169"/>
        <w:gridCol w:w="1030"/>
      </w:tblGrid>
      <w:tr w:rsidR="00C56FBC" w:rsidRPr="00C56FBC" w:rsidTr="001C0A5A">
        <w:trPr>
          <w:cantSplit/>
          <w:jc w:val="center"/>
        </w:trPr>
        <w:tc>
          <w:tcPr>
            <w:tcW w:w="907"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30"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70" w:type="dxa"/>
            <w:vMerge w:val="restart"/>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737"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207</w:t>
            </w:r>
          </w:p>
        </w:tc>
        <w:tc>
          <w:tcPr>
            <w:tcW w:w="103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55,1</w:t>
            </w:r>
          </w:p>
        </w:tc>
      </w:tr>
      <w:tr w:rsidR="00C56FBC" w:rsidRPr="00C56FBC" w:rsidTr="001C0A5A">
        <w:trPr>
          <w:cantSplit/>
          <w:jc w:val="center"/>
        </w:trPr>
        <w:tc>
          <w:tcPr>
            <w:tcW w:w="17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169</w:t>
            </w:r>
          </w:p>
        </w:tc>
        <w:tc>
          <w:tcPr>
            <w:tcW w:w="103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44,9</w:t>
            </w:r>
          </w:p>
        </w:tc>
      </w:tr>
      <w:tr w:rsidR="00C56FBC" w:rsidRPr="00C56FBC" w:rsidTr="001C0A5A">
        <w:trPr>
          <w:cantSplit/>
          <w:jc w:val="center"/>
        </w:trPr>
        <w:tc>
          <w:tcPr>
            <w:tcW w:w="17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3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8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00"/>
      </w:tblGrid>
      <w:tr w:rsidR="00C56FBC" w:rsidRPr="00C56FBC" w:rsidTr="001C0A5A">
        <w:trPr>
          <w:cantSplit/>
          <w:trHeight w:val="366"/>
          <w:jc w:val="center"/>
        </w:trPr>
        <w:tc>
          <w:tcPr>
            <w:tcW w:w="8800" w:type="dxa"/>
            <w:tcBorders>
              <w:top w:val="nil"/>
              <w:left w:val="nil"/>
              <w:bottom w:val="nil"/>
              <w:right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20. 3 Saugios gyvenamosios aplinkos kūrimas</w:t>
            </w:r>
          </w:p>
        </w:tc>
      </w:tr>
    </w:tbl>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6" w:type="dxa"/>
        <w:jc w:val="center"/>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
        <w:gridCol w:w="737"/>
        <w:gridCol w:w="1169"/>
        <w:gridCol w:w="1030"/>
      </w:tblGrid>
      <w:tr w:rsidR="00C56FBC" w:rsidRPr="00C56FBC" w:rsidTr="001C0A5A">
        <w:trPr>
          <w:cantSplit/>
          <w:jc w:val="center"/>
        </w:trPr>
        <w:tc>
          <w:tcPr>
            <w:tcW w:w="907"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30"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70" w:type="dxa"/>
            <w:vMerge w:val="restart"/>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737"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307</w:t>
            </w:r>
          </w:p>
        </w:tc>
        <w:tc>
          <w:tcPr>
            <w:tcW w:w="103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81,6</w:t>
            </w:r>
          </w:p>
        </w:tc>
      </w:tr>
      <w:tr w:rsidR="00C56FBC" w:rsidRPr="00C56FBC" w:rsidTr="001C0A5A">
        <w:trPr>
          <w:cantSplit/>
          <w:jc w:val="center"/>
        </w:trPr>
        <w:tc>
          <w:tcPr>
            <w:tcW w:w="17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69</w:t>
            </w:r>
          </w:p>
        </w:tc>
        <w:tc>
          <w:tcPr>
            <w:tcW w:w="103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18,4</w:t>
            </w:r>
          </w:p>
        </w:tc>
      </w:tr>
      <w:tr w:rsidR="00C56FBC" w:rsidRPr="00C56FBC" w:rsidTr="001C0A5A">
        <w:trPr>
          <w:cantSplit/>
          <w:jc w:val="center"/>
        </w:trPr>
        <w:tc>
          <w:tcPr>
            <w:tcW w:w="17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3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320" w:lineRule="atLeast"/>
        <w:ind w:right="60"/>
        <w:jc w:val="both"/>
        <w:rPr>
          <w:rFonts w:ascii="Times New Roman" w:hAnsi="Times New Roman" w:cs="Times New Roman"/>
          <w:b/>
          <w:bCs/>
          <w:color w:val="000000"/>
          <w:sz w:val="24"/>
          <w:szCs w:val="24"/>
        </w:rPr>
      </w:pP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20. 4 Laisvalaikio (kultūros, sporto ir pan. ) galimybių didinimas</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2976" w:type="dxa"/>
        <w:jc w:val="center"/>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737"/>
        <w:gridCol w:w="1169"/>
        <w:gridCol w:w="1030"/>
      </w:tblGrid>
      <w:tr w:rsidR="00C56FBC" w:rsidRPr="00C56FBC" w:rsidTr="001C0A5A">
        <w:trPr>
          <w:cantSplit/>
          <w:jc w:val="center"/>
        </w:trPr>
        <w:tc>
          <w:tcPr>
            <w:tcW w:w="777"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30"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737"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259</w:t>
            </w:r>
          </w:p>
        </w:tc>
        <w:tc>
          <w:tcPr>
            <w:tcW w:w="103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68,9</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117</w:t>
            </w:r>
          </w:p>
        </w:tc>
        <w:tc>
          <w:tcPr>
            <w:tcW w:w="103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31,1</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3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20. 5 Jaunimo įtraukimas į bendruomenės veiklą</w:t>
      </w:r>
    </w:p>
    <w:p w:rsidR="00C56FBC" w:rsidRPr="00C56FBC" w:rsidRDefault="00C56FBC" w:rsidP="00C56FBC">
      <w:pPr>
        <w:autoSpaceDE w:val="0"/>
        <w:autoSpaceDN w:val="0"/>
        <w:adjustRightInd w:val="0"/>
        <w:spacing w:after="0" w:line="240" w:lineRule="auto"/>
        <w:jc w:val="both"/>
        <w:rPr>
          <w:rFonts w:ascii="Times New Roman" w:hAnsi="Times New Roman" w:cs="Times New Roman"/>
          <w:b/>
          <w:sz w:val="24"/>
          <w:szCs w:val="24"/>
        </w:rPr>
      </w:pPr>
    </w:p>
    <w:tbl>
      <w:tblPr>
        <w:tblW w:w="2976" w:type="dxa"/>
        <w:jc w:val="center"/>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737"/>
        <w:gridCol w:w="1169"/>
        <w:gridCol w:w="1030"/>
      </w:tblGrid>
      <w:tr w:rsidR="00C56FBC" w:rsidRPr="00C56FBC" w:rsidTr="001C0A5A">
        <w:trPr>
          <w:cantSplit/>
          <w:jc w:val="center"/>
        </w:trPr>
        <w:tc>
          <w:tcPr>
            <w:tcW w:w="777"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30"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737"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228</w:t>
            </w:r>
          </w:p>
        </w:tc>
        <w:tc>
          <w:tcPr>
            <w:tcW w:w="103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60,6</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148</w:t>
            </w:r>
          </w:p>
        </w:tc>
        <w:tc>
          <w:tcPr>
            <w:tcW w:w="103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39,4</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3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center"/>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t>20.6 Jaunimo įtraukimas į savanorišką veiklą</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106" w:type="dxa"/>
        <w:jc w:val="center"/>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
        <w:gridCol w:w="737"/>
        <w:gridCol w:w="1169"/>
        <w:gridCol w:w="1030"/>
      </w:tblGrid>
      <w:tr w:rsidR="00C56FBC" w:rsidRPr="00C56FBC" w:rsidTr="001C0A5A">
        <w:trPr>
          <w:cantSplit/>
          <w:jc w:val="center"/>
        </w:trPr>
        <w:tc>
          <w:tcPr>
            <w:tcW w:w="907"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30"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170" w:type="dxa"/>
            <w:vMerge w:val="restart"/>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737"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265</w:t>
            </w:r>
          </w:p>
        </w:tc>
        <w:tc>
          <w:tcPr>
            <w:tcW w:w="1030"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70,5</w:t>
            </w:r>
          </w:p>
        </w:tc>
      </w:tr>
      <w:tr w:rsidR="00C56FBC" w:rsidRPr="00C56FBC" w:rsidTr="001C0A5A">
        <w:trPr>
          <w:cantSplit/>
          <w:jc w:val="center"/>
        </w:trPr>
        <w:tc>
          <w:tcPr>
            <w:tcW w:w="17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111</w:t>
            </w:r>
          </w:p>
        </w:tc>
        <w:tc>
          <w:tcPr>
            <w:tcW w:w="1030"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29,5</w:t>
            </w:r>
          </w:p>
        </w:tc>
      </w:tr>
      <w:tr w:rsidR="00C56FBC" w:rsidRPr="00C56FBC" w:rsidTr="001C0A5A">
        <w:trPr>
          <w:cantSplit/>
          <w:jc w:val="center"/>
        </w:trPr>
        <w:tc>
          <w:tcPr>
            <w:tcW w:w="17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37" w:type="dxa"/>
            <w:tcBorders>
              <w:top w:val="nil"/>
              <w:left w:val="nil"/>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30"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240" w:lineRule="auto"/>
        <w:jc w:val="center"/>
        <w:rPr>
          <w:rFonts w:ascii="Times New Roman" w:hAnsi="Times New Roman" w:cs="Times New Roman"/>
          <w:b/>
          <w:bCs/>
          <w:color w:val="000000"/>
          <w:sz w:val="24"/>
          <w:szCs w:val="24"/>
        </w:rPr>
      </w:pPr>
      <w:r w:rsidRPr="00C56FBC">
        <w:rPr>
          <w:rFonts w:ascii="Times New Roman" w:hAnsi="Times New Roman" w:cs="Times New Roman"/>
          <w:b/>
          <w:bCs/>
          <w:color w:val="000000"/>
          <w:sz w:val="24"/>
          <w:szCs w:val="24"/>
        </w:rPr>
        <w:lastRenderedPageBreak/>
        <w:t>20.7 Kitą (įrašykite)</w:t>
      </w:r>
    </w:p>
    <w:p w:rsidR="00C56FBC" w:rsidRPr="00C56FBC" w:rsidRDefault="00C56FBC" w:rsidP="00C56FBC">
      <w:pPr>
        <w:autoSpaceDE w:val="0"/>
        <w:autoSpaceDN w:val="0"/>
        <w:adjustRightInd w:val="0"/>
        <w:spacing w:after="0" w:line="240" w:lineRule="auto"/>
        <w:jc w:val="both"/>
        <w:rPr>
          <w:rFonts w:ascii="Times New Roman" w:hAnsi="Times New Roman" w:cs="Times New Roman"/>
          <w:sz w:val="24"/>
          <w:szCs w:val="24"/>
        </w:rPr>
      </w:pPr>
    </w:p>
    <w:tbl>
      <w:tblPr>
        <w:tblW w:w="3017" w:type="dxa"/>
        <w:jc w:val="center"/>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765"/>
        <w:gridCol w:w="1169"/>
        <w:gridCol w:w="1043"/>
      </w:tblGrid>
      <w:tr w:rsidR="00C56FBC" w:rsidRPr="00C56FBC" w:rsidTr="001C0A5A">
        <w:trPr>
          <w:cantSplit/>
          <w:jc w:val="center"/>
        </w:trPr>
        <w:tc>
          <w:tcPr>
            <w:tcW w:w="805" w:type="dxa"/>
            <w:gridSpan w:val="2"/>
            <w:tcBorders>
              <w:top w:val="single" w:sz="16" w:space="0" w:color="000000"/>
              <w:left w:val="single" w:sz="16" w:space="0" w:color="000000"/>
              <w:bottom w:val="single" w:sz="16" w:space="0" w:color="000000"/>
              <w:right w:val="nil"/>
            </w:tcBorders>
            <w:shd w:val="clear" w:color="auto" w:fill="FFFFFF"/>
            <w:vAlign w:val="bottom"/>
          </w:tcPr>
          <w:p w:rsidR="00C56FBC" w:rsidRPr="00C56FBC" w:rsidRDefault="00C56FBC" w:rsidP="00C56FBC">
            <w:pPr>
              <w:autoSpaceDE w:val="0"/>
              <w:autoSpaceDN w:val="0"/>
              <w:adjustRightInd w:val="0"/>
              <w:spacing w:after="0" w:line="240" w:lineRule="auto"/>
              <w:jc w:val="both"/>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Dažnis</w:t>
            </w:r>
          </w:p>
        </w:tc>
        <w:tc>
          <w:tcPr>
            <w:tcW w:w="1043" w:type="dxa"/>
            <w:tcBorders>
              <w:top w:val="single" w:sz="16" w:space="0" w:color="000000"/>
              <w:bottom w:val="single" w:sz="16" w:space="0" w:color="000000"/>
            </w:tcBorders>
            <w:shd w:val="clear" w:color="auto" w:fill="FFFFFF"/>
            <w:vAlign w:val="bottom"/>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Proc.</w:t>
            </w:r>
          </w:p>
        </w:tc>
      </w:tr>
      <w:tr w:rsidR="00C56FBC" w:rsidRPr="00C56FBC" w:rsidTr="001C0A5A">
        <w:trPr>
          <w:cantSplit/>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p>
        </w:tc>
        <w:tc>
          <w:tcPr>
            <w:tcW w:w="765" w:type="dxa"/>
            <w:tcBorders>
              <w:top w:val="single" w:sz="16" w:space="0" w:color="000000"/>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ne</w:t>
            </w:r>
          </w:p>
        </w:tc>
        <w:tc>
          <w:tcPr>
            <w:tcW w:w="1169" w:type="dxa"/>
            <w:tcBorders>
              <w:top w:val="single" w:sz="16" w:space="0" w:color="000000"/>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367</w:t>
            </w:r>
          </w:p>
        </w:tc>
        <w:tc>
          <w:tcPr>
            <w:tcW w:w="1043" w:type="dxa"/>
            <w:tcBorders>
              <w:top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97,6</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65" w:type="dxa"/>
            <w:tcBorders>
              <w:top w:val="nil"/>
              <w:left w:val="nil"/>
              <w:bottom w:val="nil"/>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taip</w:t>
            </w:r>
          </w:p>
        </w:tc>
        <w:tc>
          <w:tcPr>
            <w:tcW w:w="1169" w:type="dxa"/>
            <w:tcBorders>
              <w:top w:val="nil"/>
              <w:left w:val="single" w:sz="16" w:space="0" w:color="000000"/>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9</w:t>
            </w:r>
          </w:p>
        </w:tc>
        <w:tc>
          <w:tcPr>
            <w:tcW w:w="1043" w:type="dxa"/>
            <w:tcBorders>
              <w:top w:val="nil"/>
              <w:bottom w:val="nil"/>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2,4</w:t>
            </w:r>
          </w:p>
        </w:tc>
      </w:tr>
      <w:tr w:rsidR="00C56FBC" w:rsidRPr="00C56FBC" w:rsidTr="001C0A5A">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C56FBC" w:rsidRPr="00C56FBC" w:rsidRDefault="00C56FBC" w:rsidP="00C56FBC">
            <w:pPr>
              <w:autoSpaceDE w:val="0"/>
              <w:autoSpaceDN w:val="0"/>
              <w:adjustRightInd w:val="0"/>
              <w:spacing w:after="0" w:line="240" w:lineRule="auto"/>
              <w:jc w:val="both"/>
              <w:rPr>
                <w:rFonts w:ascii="Times New Roman" w:hAnsi="Times New Roman" w:cs="Times New Roman"/>
                <w:color w:val="000000"/>
                <w:sz w:val="20"/>
                <w:szCs w:val="20"/>
              </w:rPr>
            </w:pPr>
          </w:p>
        </w:tc>
        <w:tc>
          <w:tcPr>
            <w:tcW w:w="765" w:type="dxa"/>
            <w:tcBorders>
              <w:top w:val="nil"/>
              <w:left w:val="nil"/>
              <w:bottom w:val="single" w:sz="16" w:space="0" w:color="000000"/>
              <w:right w:val="single" w:sz="16" w:space="0" w:color="000000"/>
            </w:tcBorders>
            <w:shd w:val="clear" w:color="auto" w:fill="FFFFFF"/>
          </w:tcPr>
          <w:p w:rsidR="00C56FBC" w:rsidRPr="00C56FBC" w:rsidRDefault="00C56FBC" w:rsidP="00C56FBC">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C56FBC">
              <w:rPr>
                <w:rFonts w:ascii="Times New Roman"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376</w:t>
            </w:r>
          </w:p>
        </w:tc>
        <w:tc>
          <w:tcPr>
            <w:tcW w:w="1043" w:type="dxa"/>
            <w:tcBorders>
              <w:top w:val="nil"/>
              <w:bottom w:val="single" w:sz="16" w:space="0" w:color="000000"/>
            </w:tcBorders>
            <w:shd w:val="clear" w:color="auto" w:fill="FFFFFF"/>
            <w:vAlign w:val="center"/>
          </w:tcPr>
          <w:p w:rsidR="00C56FBC" w:rsidRPr="00C56FBC" w:rsidRDefault="00C56FBC" w:rsidP="00C56FBC">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C56FBC">
              <w:rPr>
                <w:rFonts w:ascii="Times New Roman" w:hAnsi="Times New Roman" w:cs="Times New Roman"/>
                <w:color w:val="000000"/>
                <w:sz w:val="20"/>
                <w:szCs w:val="20"/>
              </w:rPr>
              <w:t>100,0</w:t>
            </w:r>
          </w:p>
        </w:tc>
      </w:tr>
    </w:tbl>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C56FBC" w:rsidRPr="00C56FBC" w:rsidRDefault="00C56FBC" w:rsidP="00C56FBC">
      <w:pPr>
        <w:autoSpaceDE w:val="0"/>
        <w:autoSpaceDN w:val="0"/>
        <w:adjustRightInd w:val="0"/>
        <w:spacing w:after="0" w:line="400" w:lineRule="atLeast"/>
        <w:jc w:val="both"/>
        <w:rPr>
          <w:rFonts w:ascii="Times New Roman" w:hAnsi="Times New Roman" w:cs="Times New Roman"/>
          <w:sz w:val="24"/>
          <w:szCs w:val="24"/>
        </w:rPr>
      </w:pPr>
    </w:p>
    <w:p w:rsidR="00622F1F" w:rsidRDefault="00622F1F">
      <w:bookmarkStart w:id="7" w:name="_GoBack"/>
      <w:bookmarkEnd w:id="7"/>
    </w:p>
    <w:sectPr w:rsidR="00622F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6C"/>
    <w:multiLevelType w:val="multilevel"/>
    <w:tmpl w:val="43769500"/>
    <w:lvl w:ilvl="0">
      <w:start w:val="1"/>
      <w:numFmt w:val="decimal"/>
      <w:lvlText w:val="%1."/>
      <w:lvlJc w:val="left"/>
      <w:pPr>
        <w:tabs>
          <w:tab w:val="num" w:pos="720"/>
        </w:tabs>
        <w:ind w:left="0" w:firstLine="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50407F6"/>
    <w:multiLevelType w:val="hybridMultilevel"/>
    <w:tmpl w:val="4AF62FC6"/>
    <w:lvl w:ilvl="0" w:tplc="AEB4DB8C">
      <w:start w:val="1"/>
      <w:numFmt w:val="decimal"/>
      <w:lvlText w:val="%1.4"/>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D91874"/>
    <w:multiLevelType w:val="hybridMultilevel"/>
    <w:tmpl w:val="A55406D2"/>
    <w:lvl w:ilvl="0" w:tplc="627238DE">
      <w:start w:val="1"/>
      <w:numFmt w:val="decimal"/>
      <w:lvlText w:val="%1."/>
      <w:lvlJc w:val="left"/>
      <w:pPr>
        <w:ind w:left="1800" w:hanging="360"/>
      </w:pPr>
      <w:rPr>
        <w:rFonts w:eastAsiaTheme="minorHAnsi"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09DB4A1C"/>
    <w:multiLevelType w:val="hybridMultilevel"/>
    <w:tmpl w:val="AA2AA2C8"/>
    <w:lvl w:ilvl="0" w:tplc="0427000F">
      <w:start w:val="1"/>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
    <w:nsid w:val="0C6F3A47"/>
    <w:multiLevelType w:val="multilevel"/>
    <w:tmpl w:val="D5F82C04"/>
    <w:lvl w:ilvl="0">
      <w:start w:val="1"/>
      <w:numFmt w:val="ordinal"/>
      <w:lvlText w:val="2.1%1"/>
      <w:lvlJc w:val="center"/>
      <w:pPr>
        <w:ind w:left="432" w:hanging="432"/>
      </w:pPr>
      <w:rPr>
        <w:rFonts w:hint="default"/>
      </w:rPr>
    </w:lvl>
    <w:lvl w:ilvl="1">
      <w:start w:val="1"/>
      <w:numFmt w:val="decimal"/>
      <w:lvlText w:val="%2.4"/>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CE5539E"/>
    <w:multiLevelType w:val="hybridMultilevel"/>
    <w:tmpl w:val="72FC8FA4"/>
    <w:lvl w:ilvl="0" w:tplc="136A3B18">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05724"/>
    <w:multiLevelType w:val="hybridMultilevel"/>
    <w:tmpl w:val="2FBC86AA"/>
    <w:lvl w:ilvl="0" w:tplc="992E029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01497F"/>
    <w:multiLevelType w:val="hybridMultilevel"/>
    <w:tmpl w:val="004224D4"/>
    <w:lvl w:ilvl="0" w:tplc="8BC230DE">
      <w:start w:val="1"/>
      <w:numFmt w:val="decimal"/>
      <w:lvlText w:val="%1.2"/>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30F6167"/>
    <w:multiLevelType w:val="hybridMultilevel"/>
    <w:tmpl w:val="2AE85E3A"/>
    <w:lvl w:ilvl="0" w:tplc="886AC2B0">
      <w:start w:val="1"/>
      <w:numFmt w:val="decimal"/>
      <w:lvlText w:val="%1.5"/>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B343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B45D06"/>
    <w:multiLevelType w:val="hybridMultilevel"/>
    <w:tmpl w:val="D4182530"/>
    <w:lvl w:ilvl="0" w:tplc="2B42E254">
      <w:start w:val="2"/>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E822A00"/>
    <w:multiLevelType w:val="hybridMultilevel"/>
    <w:tmpl w:val="6218BCF0"/>
    <w:lvl w:ilvl="0" w:tplc="9ACAAE4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FA77563"/>
    <w:multiLevelType w:val="multilevel"/>
    <w:tmpl w:val="3B56D15C"/>
    <w:lvl w:ilvl="0">
      <w:start w:val="19"/>
      <w:numFmt w:val="decimal"/>
      <w:lvlText w:val="%1."/>
      <w:lvlJc w:val="left"/>
      <w:pPr>
        <w:tabs>
          <w:tab w:val="num" w:pos="480"/>
        </w:tabs>
        <w:ind w:left="480" w:hanging="480"/>
      </w:pPr>
    </w:lvl>
    <w:lvl w:ilvl="1">
      <w:start w:val="2"/>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1FE96AE8"/>
    <w:multiLevelType w:val="multilevel"/>
    <w:tmpl w:val="48B470DA"/>
    <w:lvl w:ilvl="0">
      <w:start w:val="6"/>
      <w:numFmt w:val="decimal"/>
      <w:lvlText w:val="%1."/>
      <w:lvlJc w:val="left"/>
      <w:pPr>
        <w:tabs>
          <w:tab w:val="num" w:pos="540"/>
        </w:tabs>
        <w:ind w:left="540" w:hanging="540"/>
      </w:pPr>
    </w:lvl>
    <w:lvl w:ilvl="1">
      <w:start w:val="5"/>
      <w:numFmt w:val="decimal"/>
      <w:lvlText w:val="%1.%2."/>
      <w:lvlJc w:val="left"/>
      <w:pPr>
        <w:tabs>
          <w:tab w:val="num" w:pos="1230"/>
        </w:tabs>
        <w:ind w:left="1230" w:hanging="540"/>
      </w:pPr>
    </w:lvl>
    <w:lvl w:ilvl="2">
      <w:start w:val="1"/>
      <w:numFmt w:val="decimal"/>
      <w:lvlText w:val="%1.%2.%3."/>
      <w:lvlJc w:val="left"/>
      <w:pPr>
        <w:tabs>
          <w:tab w:val="num" w:pos="2100"/>
        </w:tabs>
        <w:ind w:left="2100" w:hanging="720"/>
      </w:pPr>
    </w:lvl>
    <w:lvl w:ilvl="3">
      <w:start w:val="1"/>
      <w:numFmt w:val="decimal"/>
      <w:lvlText w:val="%1.%2.%3.%4."/>
      <w:lvlJc w:val="left"/>
      <w:pPr>
        <w:tabs>
          <w:tab w:val="num" w:pos="2790"/>
        </w:tabs>
        <w:ind w:left="2790" w:hanging="720"/>
      </w:pPr>
    </w:lvl>
    <w:lvl w:ilvl="4">
      <w:start w:val="1"/>
      <w:numFmt w:val="decimal"/>
      <w:lvlText w:val="%1.%2.%3.%4.%5."/>
      <w:lvlJc w:val="left"/>
      <w:pPr>
        <w:tabs>
          <w:tab w:val="num" w:pos="3840"/>
        </w:tabs>
        <w:ind w:left="3840" w:hanging="1080"/>
      </w:pPr>
    </w:lvl>
    <w:lvl w:ilvl="5">
      <w:start w:val="1"/>
      <w:numFmt w:val="decimal"/>
      <w:lvlText w:val="%1.%2.%3.%4.%5.%6."/>
      <w:lvlJc w:val="left"/>
      <w:pPr>
        <w:tabs>
          <w:tab w:val="num" w:pos="4530"/>
        </w:tabs>
        <w:ind w:left="4530" w:hanging="1080"/>
      </w:pPr>
    </w:lvl>
    <w:lvl w:ilvl="6">
      <w:start w:val="1"/>
      <w:numFmt w:val="decimal"/>
      <w:lvlText w:val="%1.%2.%3.%4.%5.%6.%7."/>
      <w:lvlJc w:val="left"/>
      <w:pPr>
        <w:tabs>
          <w:tab w:val="num" w:pos="5580"/>
        </w:tabs>
        <w:ind w:left="5580" w:hanging="1440"/>
      </w:pPr>
    </w:lvl>
    <w:lvl w:ilvl="7">
      <w:start w:val="1"/>
      <w:numFmt w:val="decimal"/>
      <w:lvlText w:val="%1.%2.%3.%4.%5.%6.%7.%8."/>
      <w:lvlJc w:val="left"/>
      <w:pPr>
        <w:tabs>
          <w:tab w:val="num" w:pos="6270"/>
        </w:tabs>
        <w:ind w:left="6270" w:hanging="1440"/>
      </w:pPr>
    </w:lvl>
    <w:lvl w:ilvl="8">
      <w:start w:val="1"/>
      <w:numFmt w:val="decimal"/>
      <w:lvlText w:val="%1.%2.%3.%4.%5.%6.%7.%8.%9."/>
      <w:lvlJc w:val="left"/>
      <w:pPr>
        <w:tabs>
          <w:tab w:val="num" w:pos="7320"/>
        </w:tabs>
        <w:ind w:left="7320" w:hanging="1800"/>
      </w:pPr>
    </w:lvl>
  </w:abstractNum>
  <w:abstractNum w:abstractNumId="14">
    <w:nsid w:val="253647E2"/>
    <w:multiLevelType w:val="hybridMultilevel"/>
    <w:tmpl w:val="8304971A"/>
    <w:lvl w:ilvl="0" w:tplc="3C68D7A8">
      <w:start w:val="1"/>
      <w:numFmt w:val="decimal"/>
      <w:lvlText w:val="%1)"/>
      <w:lvlJc w:val="left"/>
      <w:pPr>
        <w:ind w:left="928"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A5419E4"/>
    <w:multiLevelType w:val="multilevel"/>
    <w:tmpl w:val="E71A5DD4"/>
    <w:lvl w:ilvl="0">
      <w:start w:val="10"/>
      <w:numFmt w:val="decimal"/>
      <w:lvlText w:val="%1."/>
      <w:lvlJc w:val="left"/>
      <w:pPr>
        <w:tabs>
          <w:tab w:val="num" w:pos="600"/>
        </w:tabs>
        <w:ind w:left="600" w:hanging="600"/>
      </w:pPr>
    </w:lvl>
    <w:lvl w:ilvl="1">
      <w:start w:val="12"/>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BDD65C2"/>
    <w:multiLevelType w:val="hybridMultilevel"/>
    <w:tmpl w:val="15CC71D8"/>
    <w:lvl w:ilvl="0" w:tplc="CD8AABC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F1002D"/>
    <w:multiLevelType w:val="multilevel"/>
    <w:tmpl w:val="41500220"/>
    <w:lvl w:ilvl="0">
      <w:start w:val="1"/>
      <w:numFmt w:val="upperRoman"/>
      <w:lvlText w:val="%1."/>
      <w:lvlJc w:val="left"/>
      <w:pPr>
        <w:tabs>
          <w:tab w:val="num" w:pos="1080"/>
        </w:tabs>
        <w:ind w:left="1080" w:hanging="720"/>
      </w:pPr>
    </w:lvl>
    <w:lvl w:ilvl="1">
      <w:start w:val="4"/>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33631667"/>
    <w:multiLevelType w:val="hybridMultilevel"/>
    <w:tmpl w:val="65F832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A785CE3"/>
    <w:multiLevelType w:val="hybridMultilevel"/>
    <w:tmpl w:val="28F47C7C"/>
    <w:lvl w:ilvl="0" w:tplc="7A8A9896">
      <w:start w:val="3"/>
      <w:numFmt w:val="upperRoman"/>
      <w:lvlText w:val="%1."/>
      <w:lvlJc w:val="left"/>
      <w:pPr>
        <w:tabs>
          <w:tab w:val="num" w:pos="1080"/>
        </w:tabs>
        <w:ind w:left="1080" w:hanging="720"/>
      </w:pPr>
    </w:lvl>
    <w:lvl w:ilvl="1" w:tplc="1D42CB02">
      <w:start w:val="4"/>
      <w:numFmt w:val="upperRoman"/>
      <w:lvlText w:val="%2&gt;"/>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BF26B7F"/>
    <w:multiLevelType w:val="multilevel"/>
    <w:tmpl w:val="EECEFFA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001963"/>
    <w:multiLevelType w:val="hybridMultilevel"/>
    <w:tmpl w:val="33A807B8"/>
    <w:lvl w:ilvl="0" w:tplc="7A8A9896">
      <w:start w:val="3"/>
      <w:numFmt w:val="upperRoman"/>
      <w:lvlText w:val="%1."/>
      <w:lvlJc w:val="left"/>
      <w:pPr>
        <w:tabs>
          <w:tab w:val="num" w:pos="1080"/>
        </w:tabs>
        <w:ind w:left="1080" w:hanging="72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C4E47B4"/>
    <w:multiLevelType w:val="multilevel"/>
    <w:tmpl w:val="EE3C06D8"/>
    <w:lvl w:ilvl="0">
      <w:start w:val="10"/>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EF8664C"/>
    <w:multiLevelType w:val="hybridMultilevel"/>
    <w:tmpl w:val="B2DAFFFA"/>
    <w:lvl w:ilvl="0" w:tplc="D4F65AF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F696E25"/>
    <w:multiLevelType w:val="multilevel"/>
    <w:tmpl w:val="068A20CC"/>
    <w:lvl w:ilvl="0">
      <w:start w:val="4"/>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Zero"/>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5">
    <w:nsid w:val="45BF719E"/>
    <w:multiLevelType w:val="hybridMultilevel"/>
    <w:tmpl w:val="BA7EF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73F0BF0"/>
    <w:multiLevelType w:val="hybridMultilevel"/>
    <w:tmpl w:val="73E4664A"/>
    <w:lvl w:ilvl="0" w:tplc="B0B80698">
      <w:start w:val="1"/>
      <w:numFmt w:val="decimal"/>
      <w:lvlText w:val="%1.3"/>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F8D2406"/>
    <w:multiLevelType w:val="hybridMultilevel"/>
    <w:tmpl w:val="96ACABF4"/>
    <w:lvl w:ilvl="0" w:tplc="4B94EB90">
      <w:start w:val="1"/>
      <w:numFmt w:val="decimal"/>
      <w:lvlText w:val="%1.6"/>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567956"/>
    <w:multiLevelType w:val="hybridMultilevel"/>
    <w:tmpl w:val="48F677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8F60B9F"/>
    <w:multiLevelType w:val="hybridMultilevel"/>
    <w:tmpl w:val="48F677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B0477E1"/>
    <w:multiLevelType w:val="multilevel"/>
    <w:tmpl w:val="6826F7CA"/>
    <w:lvl w:ilvl="0">
      <w:start w:val="1"/>
      <w:numFmt w:val="decimal"/>
      <w:lvlText w:val="%1."/>
      <w:lvlJc w:val="left"/>
      <w:pPr>
        <w:ind w:left="72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D375F74"/>
    <w:multiLevelType w:val="hybridMultilevel"/>
    <w:tmpl w:val="585C2DDE"/>
    <w:lvl w:ilvl="0" w:tplc="00AE4EBA">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DF9733E"/>
    <w:multiLevelType w:val="hybridMultilevel"/>
    <w:tmpl w:val="32EA9620"/>
    <w:lvl w:ilvl="0" w:tplc="B6F2FE02">
      <w:start w:val="8"/>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1F0759B"/>
    <w:multiLevelType w:val="multilevel"/>
    <w:tmpl w:val="F70417BE"/>
    <w:lvl w:ilvl="0">
      <w:start w:val="10"/>
      <w:numFmt w:val="decimal"/>
      <w:lvlText w:val="%1"/>
      <w:lvlJc w:val="left"/>
      <w:pPr>
        <w:tabs>
          <w:tab w:val="num" w:pos="540"/>
        </w:tabs>
        <w:ind w:left="540" w:hanging="540"/>
      </w:pPr>
    </w:lvl>
    <w:lvl w:ilvl="1">
      <w:start w:val="1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54C723C"/>
    <w:multiLevelType w:val="hybridMultilevel"/>
    <w:tmpl w:val="A47EEC0E"/>
    <w:lvl w:ilvl="0" w:tplc="416E6DA4">
      <w:start w:val="9"/>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62B4C89"/>
    <w:multiLevelType w:val="hybridMultilevel"/>
    <w:tmpl w:val="731EA152"/>
    <w:lvl w:ilvl="0" w:tplc="82C6819A">
      <w:start w:val="1"/>
      <w:numFmt w:val="decimal"/>
      <w:lvlText w:val="%1.7"/>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C1702D9"/>
    <w:multiLevelType w:val="hybridMultilevel"/>
    <w:tmpl w:val="FD44DBB6"/>
    <w:lvl w:ilvl="0" w:tplc="136A3B18">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833D42"/>
    <w:multiLevelType w:val="hybridMultilevel"/>
    <w:tmpl w:val="9D646E6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16F0ED0"/>
    <w:multiLevelType w:val="multilevel"/>
    <w:tmpl w:val="7872188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31377E1"/>
    <w:multiLevelType w:val="hybridMultilevel"/>
    <w:tmpl w:val="85466EE4"/>
    <w:lvl w:ilvl="0" w:tplc="B2784BC6">
      <w:start w:val="1"/>
      <w:numFmt w:val="decimal"/>
      <w:lvlText w:val="%1.2"/>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5B20A60"/>
    <w:multiLevelType w:val="multilevel"/>
    <w:tmpl w:val="E5684D2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1">
    <w:nsid w:val="780C4764"/>
    <w:multiLevelType w:val="multilevel"/>
    <w:tmpl w:val="317EF824"/>
    <w:lvl w:ilvl="0">
      <w:start w:val="1"/>
      <w:numFmt w:val="decimal"/>
      <w:lvlText w:val="%1."/>
      <w:lvlJc w:val="left"/>
      <w:pPr>
        <w:tabs>
          <w:tab w:val="num" w:pos="720"/>
        </w:tabs>
        <w:ind w:left="0" w:firstLine="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9D47D13"/>
    <w:multiLevelType w:val="hybridMultilevel"/>
    <w:tmpl w:val="25DA72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3">
    <w:nsid w:val="7A94404E"/>
    <w:multiLevelType w:val="hybridMultilevel"/>
    <w:tmpl w:val="895AEA26"/>
    <w:lvl w:ilvl="0" w:tplc="5BAC6E2C">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F280456"/>
    <w:multiLevelType w:val="hybridMultilevel"/>
    <w:tmpl w:val="5ED0CDAA"/>
    <w:lvl w:ilvl="0" w:tplc="6CD22712">
      <w:start w:val="2"/>
      <w:numFmt w:val="decimal"/>
      <w:lvlText w:val="%1."/>
      <w:lvlJc w:val="left"/>
      <w:pPr>
        <w:tabs>
          <w:tab w:val="num" w:pos="360"/>
        </w:tabs>
        <w:ind w:left="360" w:hanging="360"/>
      </w:pPr>
      <w:rPr>
        <w:rFonts w:hint="default"/>
        <w:b w:val="0"/>
        <w:color w:val="auto"/>
      </w:rPr>
    </w:lvl>
    <w:lvl w:ilvl="1" w:tplc="04270019" w:tentative="1">
      <w:start w:val="1"/>
      <w:numFmt w:val="lowerLetter"/>
      <w:lvlText w:val="%2."/>
      <w:lvlJc w:val="left"/>
      <w:pPr>
        <w:tabs>
          <w:tab w:val="num" w:pos="1383"/>
        </w:tabs>
        <w:ind w:left="1383" w:hanging="360"/>
      </w:pPr>
    </w:lvl>
    <w:lvl w:ilvl="2" w:tplc="0427001B" w:tentative="1">
      <w:start w:val="1"/>
      <w:numFmt w:val="lowerRoman"/>
      <w:lvlText w:val="%3."/>
      <w:lvlJc w:val="right"/>
      <w:pPr>
        <w:tabs>
          <w:tab w:val="num" w:pos="2103"/>
        </w:tabs>
        <w:ind w:left="2103" w:hanging="180"/>
      </w:pPr>
    </w:lvl>
    <w:lvl w:ilvl="3" w:tplc="0427000F" w:tentative="1">
      <w:start w:val="1"/>
      <w:numFmt w:val="decimal"/>
      <w:lvlText w:val="%4."/>
      <w:lvlJc w:val="left"/>
      <w:pPr>
        <w:tabs>
          <w:tab w:val="num" w:pos="2823"/>
        </w:tabs>
        <w:ind w:left="2823" w:hanging="360"/>
      </w:pPr>
    </w:lvl>
    <w:lvl w:ilvl="4" w:tplc="04270019" w:tentative="1">
      <w:start w:val="1"/>
      <w:numFmt w:val="lowerLetter"/>
      <w:lvlText w:val="%5."/>
      <w:lvlJc w:val="left"/>
      <w:pPr>
        <w:tabs>
          <w:tab w:val="num" w:pos="3543"/>
        </w:tabs>
        <w:ind w:left="3543" w:hanging="360"/>
      </w:pPr>
    </w:lvl>
    <w:lvl w:ilvl="5" w:tplc="0427001B" w:tentative="1">
      <w:start w:val="1"/>
      <w:numFmt w:val="lowerRoman"/>
      <w:lvlText w:val="%6."/>
      <w:lvlJc w:val="right"/>
      <w:pPr>
        <w:tabs>
          <w:tab w:val="num" w:pos="4263"/>
        </w:tabs>
        <w:ind w:left="4263" w:hanging="180"/>
      </w:pPr>
    </w:lvl>
    <w:lvl w:ilvl="6" w:tplc="0427000F" w:tentative="1">
      <w:start w:val="1"/>
      <w:numFmt w:val="decimal"/>
      <w:lvlText w:val="%7."/>
      <w:lvlJc w:val="left"/>
      <w:pPr>
        <w:tabs>
          <w:tab w:val="num" w:pos="4983"/>
        </w:tabs>
        <w:ind w:left="4983" w:hanging="360"/>
      </w:pPr>
    </w:lvl>
    <w:lvl w:ilvl="7" w:tplc="04270019" w:tentative="1">
      <w:start w:val="1"/>
      <w:numFmt w:val="lowerLetter"/>
      <w:lvlText w:val="%8."/>
      <w:lvlJc w:val="left"/>
      <w:pPr>
        <w:tabs>
          <w:tab w:val="num" w:pos="5703"/>
        </w:tabs>
        <w:ind w:left="5703" w:hanging="360"/>
      </w:pPr>
    </w:lvl>
    <w:lvl w:ilvl="8" w:tplc="0427001B" w:tentative="1">
      <w:start w:val="1"/>
      <w:numFmt w:val="lowerRoman"/>
      <w:lvlText w:val="%9."/>
      <w:lvlJc w:val="right"/>
      <w:pPr>
        <w:tabs>
          <w:tab w:val="num" w:pos="6423"/>
        </w:tabs>
        <w:ind w:left="6423" w:hanging="180"/>
      </w:pPr>
    </w:lvl>
  </w:abstractNum>
  <w:num w:numId="1">
    <w:abstractNumId w:val="9"/>
  </w:num>
  <w:num w:numId="2">
    <w:abstractNumId w:val="39"/>
  </w:num>
  <w:num w:numId="3">
    <w:abstractNumId w:val="16"/>
  </w:num>
  <w:num w:numId="4">
    <w:abstractNumId w:val="14"/>
  </w:num>
  <w:num w:numId="5">
    <w:abstractNumId w:val="10"/>
  </w:num>
  <w:num w:numId="6">
    <w:abstractNumId w:val="20"/>
  </w:num>
  <w:num w:numId="7">
    <w:abstractNumId w:val="30"/>
  </w:num>
  <w:num w:numId="8">
    <w:abstractNumId w:val="7"/>
  </w:num>
  <w:num w:numId="9">
    <w:abstractNumId w:val="11"/>
  </w:num>
  <w:num w:numId="10">
    <w:abstractNumId w:val="4"/>
  </w:num>
  <w:num w:numId="11">
    <w:abstractNumId w:val="1"/>
  </w:num>
  <w:num w:numId="12">
    <w:abstractNumId w:val="8"/>
  </w:num>
  <w:num w:numId="13">
    <w:abstractNumId w:val="26"/>
  </w:num>
  <w:num w:numId="14">
    <w:abstractNumId w:val="27"/>
  </w:num>
  <w:num w:numId="15">
    <w:abstractNumId w:val="23"/>
  </w:num>
  <w:num w:numId="16">
    <w:abstractNumId w:val="25"/>
  </w:num>
  <w:num w:numId="17">
    <w:abstractNumId w:val="34"/>
  </w:num>
  <w:num w:numId="18">
    <w:abstractNumId w:val="32"/>
  </w:num>
  <w:num w:numId="19">
    <w:abstractNumId w:val="6"/>
  </w:num>
  <w:num w:numId="20">
    <w:abstractNumId w:val="2"/>
  </w:num>
  <w:num w:numId="21">
    <w:abstractNumId w:val="28"/>
  </w:num>
  <w:num w:numId="22">
    <w:abstractNumId w:val="29"/>
  </w:num>
  <w:num w:numId="23">
    <w:abstractNumId w:val="18"/>
  </w:num>
  <w:num w:numId="24">
    <w:abstractNumId w:val="37"/>
  </w:num>
  <w:num w:numId="25">
    <w:abstractNumId w:val="38"/>
  </w:num>
  <w:num w:numId="26">
    <w:abstractNumId w:val="4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1"/>
  </w:num>
  <w:num w:numId="30">
    <w:abstractNumId w:val="0"/>
  </w:num>
  <w:num w:numId="31">
    <w:abstractNumId w:val="36"/>
  </w:num>
  <w:num w:numId="32">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1"/>
  </w:num>
  <w:num w:numId="42">
    <w:abstractNumId w:val="3"/>
  </w:num>
  <w:num w:numId="43">
    <w:abstractNumId w:val="42"/>
  </w:num>
  <w:num w:numId="44">
    <w:abstractNumId w:val="43"/>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BC"/>
    <w:rsid w:val="00622F1F"/>
    <w:rsid w:val="00C56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
    <w:qFormat/>
    <w:rsid w:val="00C56FBC"/>
    <w:pPr>
      <w:keepNext/>
      <w:keepLines/>
      <w:spacing w:before="480" w:after="0"/>
      <w:jc w:val="both"/>
      <w:outlineLvl w:val="0"/>
    </w:pPr>
    <w:rPr>
      <w:rFonts w:ascii="Times New Roman" w:eastAsiaTheme="majorEastAsia" w:hAnsi="Times New Roman" w:cstheme="majorBidi"/>
      <w:b/>
      <w:bCs/>
      <w:color w:val="000000" w:themeColor="text1"/>
      <w:sz w:val="28"/>
      <w:szCs w:val="28"/>
    </w:rPr>
  </w:style>
  <w:style w:type="paragraph" w:styleId="Heading2">
    <w:name w:val="heading 2"/>
    <w:basedOn w:val="Heading1"/>
    <w:next w:val="Heading1"/>
    <w:link w:val="Heading2Char"/>
    <w:unhideWhenUsed/>
    <w:qFormat/>
    <w:rsid w:val="00C56FBC"/>
    <w:pPr>
      <w:spacing w:before="200"/>
      <w:outlineLvl w:val="1"/>
    </w:pPr>
    <w:rPr>
      <w:bCs w:val="0"/>
      <w:sz w:val="24"/>
      <w:szCs w:val="26"/>
    </w:rPr>
  </w:style>
  <w:style w:type="paragraph" w:styleId="Heading3">
    <w:name w:val="heading 3"/>
    <w:basedOn w:val="Normal"/>
    <w:next w:val="Normal"/>
    <w:link w:val="Heading3Char"/>
    <w:uiPriority w:val="9"/>
    <w:semiHidden/>
    <w:unhideWhenUsed/>
    <w:qFormat/>
    <w:rsid w:val="00C56FBC"/>
    <w:pPr>
      <w:keepNext/>
      <w:keepLines/>
      <w:numPr>
        <w:ilvl w:val="2"/>
        <w:numId w:val="10"/>
      </w:numPr>
      <w:spacing w:before="200" w:after="0"/>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C56FBC"/>
    <w:pPr>
      <w:keepNext/>
      <w:keepLines/>
      <w:numPr>
        <w:ilvl w:val="3"/>
        <w:numId w:val="10"/>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C56FBC"/>
    <w:pPr>
      <w:keepNext/>
      <w:keepLines/>
      <w:numPr>
        <w:ilvl w:val="4"/>
        <w:numId w:val="10"/>
      </w:numPr>
      <w:spacing w:before="200" w:after="0"/>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C56FBC"/>
    <w:pPr>
      <w:keepNext/>
      <w:keepLines/>
      <w:numPr>
        <w:ilvl w:val="5"/>
        <w:numId w:val="10"/>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C56FBC"/>
    <w:pPr>
      <w:keepNext/>
      <w:keepLines/>
      <w:numPr>
        <w:ilvl w:val="6"/>
        <w:numId w:val="10"/>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C56FBC"/>
    <w:pPr>
      <w:keepNext/>
      <w:keepLines/>
      <w:numPr>
        <w:ilvl w:val="7"/>
        <w:numId w:val="10"/>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FBC"/>
    <w:pPr>
      <w:keepNext/>
      <w:keepLines/>
      <w:numPr>
        <w:ilvl w:val="8"/>
        <w:numId w:val="10"/>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BC"/>
    <w:rPr>
      <w:rFonts w:ascii="Tahoma" w:hAnsi="Tahoma" w:cs="Tahoma"/>
      <w:sz w:val="16"/>
      <w:szCs w:val="16"/>
    </w:rPr>
  </w:style>
  <w:style w:type="character" w:customStyle="1" w:styleId="Heading1Char">
    <w:name w:val="Heading 1 Char"/>
    <w:basedOn w:val="DefaultParagraphFont"/>
    <w:link w:val="Heading1"/>
    <w:uiPriority w:val="9"/>
    <w:rsid w:val="00C56FBC"/>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rsid w:val="00C56FB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C56FB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56FB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56FB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56FB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56FB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6F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FBC"/>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C56FBC"/>
  </w:style>
  <w:style w:type="paragraph" w:styleId="Header">
    <w:name w:val="header"/>
    <w:basedOn w:val="Normal"/>
    <w:link w:val="HeaderChar"/>
    <w:uiPriority w:val="99"/>
    <w:unhideWhenUsed/>
    <w:rsid w:val="00C56FBC"/>
    <w:pPr>
      <w:tabs>
        <w:tab w:val="center" w:pos="4819"/>
        <w:tab w:val="right" w:pos="9638"/>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C56FBC"/>
    <w:rPr>
      <w:rFonts w:ascii="Times New Roman" w:hAnsi="Times New Roman"/>
      <w:sz w:val="24"/>
    </w:rPr>
  </w:style>
  <w:style w:type="paragraph" w:styleId="Footer">
    <w:name w:val="footer"/>
    <w:basedOn w:val="Normal"/>
    <w:link w:val="FooterChar"/>
    <w:uiPriority w:val="99"/>
    <w:unhideWhenUsed/>
    <w:rsid w:val="00C56FBC"/>
    <w:pPr>
      <w:tabs>
        <w:tab w:val="center" w:pos="4819"/>
        <w:tab w:val="right" w:pos="9638"/>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C56FBC"/>
    <w:rPr>
      <w:rFonts w:ascii="Times New Roman" w:hAnsi="Times New Roman"/>
      <w:sz w:val="24"/>
    </w:rPr>
  </w:style>
  <w:style w:type="paragraph" w:styleId="NormalWeb">
    <w:name w:val="Normal (Web)"/>
    <w:basedOn w:val="Normal"/>
    <w:uiPriority w:val="99"/>
    <w:unhideWhenUsed/>
    <w:rsid w:val="00C56FBC"/>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C56FBC"/>
  </w:style>
  <w:style w:type="paragraph" w:customStyle="1" w:styleId="nospacing">
    <w:name w:val="nospacing"/>
    <w:basedOn w:val="Normal"/>
    <w:rsid w:val="00C56FBC"/>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C56FBC"/>
    <w:rPr>
      <w:i/>
      <w:iCs/>
    </w:rPr>
  </w:style>
  <w:style w:type="paragraph" w:styleId="ListParagraph">
    <w:name w:val="List Paragraph"/>
    <w:basedOn w:val="Normal"/>
    <w:uiPriority w:val="34"/>
    <w:qFormat/>
    <w:rsid w:val="00C56FBC"/>
    <w:pPr>
      <w:ind w:left="720"/>
      <w:contextualSpacing/>
      <w:jc w:val="both"/>
    </w:pPr>
    <w:rPr>
      <w:rFonts w:ascii="Times New Roman" w:hAnsi="Times New Roman"/>
      <w:sz w:val="24"/>
    </w:rPr>
  </w:style>
  <w:style w:type="character" w:styleId="Hyperlink">
    <w:name w:val="Hyperlink"/>
    <w:basedOn w:val="DefaultParagraphFont"/>
    <w:uiPriority w:val="99"/>
    <w:unhideWhenUsed/>
    <w:rsid w:val="00C56FBC"/>
    <w:rPr>
      <w:color w:val="0000FF" w:themeColor="hyperlink"/>
      <w:u w:val="single"/>
    </w:rPr>
  </w:style>
  <w:style w:type="character" w:styleId="FollowedHyperlink">
    <w:name w:val="FollowedHyperlink"/>
    <w:basedOn w:val="DefaultParagraphFont"/>
    <w:uiPriority w:val="99"/>
    <w:semiHidden/>
    <w:unhideWhenUsed/>
    <w:rsid w:val="00C56FBC"/>
    <w:rPr>
      <w:color w:val="800080" w:themeColor="followedHyperlink"/>
      <w:u w:val="single"/>
    </w:rPr>
  </w:style>
  <w:style w:type="paragraph" w:styleId="NoSpacing0">
    <w:name w:val="No Spacing"/>
    <w:uiPriority w:val="1"/>
    <w:qFormat/>
    <w:rsid w:val="00C56FBC"/>
    <w:pPr>
      <w:spacing w:after="0" w:line="240" w:lineRule="auto"/>
    </w:pPr>
    <w:rPr>
      <w:rFonts w:ascii="Calibri" w:eastAsia="Calibri" w:hAnsi="Calibri" w:cs="Times New Roman"/>
    </w:rPr>
  </w:style>
  <w:style w:type="character" w:styleId="Strong">
    <w:name w:val="Strong"/>
    <w:uiPriority w:val="22"/>
    <w:qFormat/>
    <w:rsid w:val="00C56FBC"/>
    <w:rPr>
      <w:b/>
      <w:bCs/>
    </w:rPr>
  </w:style>
  <w:style w:type="character" w:customStyle="1" w:styleId="mw-redirect">
    <w:name w:val="mw-redirect"/>
    <w:basedOn w:val="DefaultParagraphFont"/>
    <w:rsid w:val="00C56FBC"/>
  </w:style>
  <w:style w:type="paragraph" w:styleId="Title">
    <w:name w:val="Title"/>
    <w:basedOn w:val="Normal"/>
    <w:link w:val="TitleChar"/>
    <w:qFormat/>
    <w:rsid w:val="00C56F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56FBC"/>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C56FBC"/>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C56FB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C56FBC"/>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C56FBC"/>
    <w:rPr>
      <w:rFonts w:ascii="Arial" w:eastAsia="Times New Roman" w:hAnsi="Arial" w:cs="Times New Roman"/>
      <w:vanish/>
      <w:sz w:val="16"/>
      <w:szCs w:val="16"/>
    </w:rPr>
  </w:style>
  <w:style w:type="paragraph" w:styleId="TOC1">
    <w:name w:val="toc 1"/>
    <w:basedOn w:val="Normal"/>
    <w:next w:val="Normal"/>
    <w:autoRedefine/>
    <w:uiPriority w:val="39"/>
    <w:unhideWhenUsed/>
    <w:rsid w:val="00C56FBC"/>
    <w:pPr>
      <w:spacing w:after="100"/>
      <w:jc w:val="both"/>
    </w:pPr>
    <w:rPr>
      <w:rFonts w:ascii="Times New Roman" w:hAnsi="Times New Roman"/>
      <w:sz w:val="24"/>
    </w:rPr>
  </w:style>
  <w:style w:type="paragraph" w:styleId="TOC2">
    <w:name w:val="toc 2"/>
    <w:basedOn w:val="Normal"/>
    <w:next w:val="Normal"/>
    <w:autoRedefine/>
    <w:uiPriority w:val="39"/>
    <w:unhideWhenUsed/>
    <w:rsid w:val="00C56FBC"/>
    <w:pPr>
      <w:spacing w:after="100"/>
      <w:ind w:left="240"/>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
    <w:qFormat/>
    <w:rsid w:val="00C56FBC"/>
    <w:pPr>
      <w:keepNext/>
      <w:keepLines/>
      <w:spacing w:before="480" w:after="0"/>
      <w:jc w:val="both"/>
      <w:outlineLvl w:val="0"/>
    </w:pPr>
    <w:rPr>
      <w:rFonts w:ascii="Times New Roman" w:eastAsiaTheme="majorEastAsia" w:hAnsi="Times New Roman" w:cstheme="majorBidi"/>
      <w:b/>
      <w:bCs/>
      <w:color w:val="000000" w:themeColor="text1"/>
      <w:sz w:val="28"/>
      <w:szCs w:val="28"/>
    </w:rPr>
  </w:style>
  <w:style w:type="paragraph" w:styleId="Heading2">
    <w:name w:val="heading 2"/>
    <w:basedOn w:val="Heading1"/>
    <w:next w:val="Heading1"/>
    <w:link w:val="Heading2Char"/>
    <w:unhideWhenUsed/>
    <w:qFormat/>
    <w:rsid w:val="00C56FBC"/>
    <w:pPr>
      <w:spacing w:before="200"/>
      <w:outlineLvl w:val="1"/>
    </w:pPr>
    <w:rPr>
      <w:bCs w:val="0"/>
      <w:sz w:val="24"/>
      <w:szCs w:val="26"/>
    </w:rPr>
  </w:style>
  <w:style w:type="paragraph" w:styleId="Heading3">
    <w:name w:val="heading 3"/>
    <w:basedOn w:val="Normal"/>
    <w:next w:val="Normal"/>
    <w:link w:val="Heading3Char"/>
    <w:uiPriority w:val="9"/>
    <w:semiHidden/>
    <w:unhideWhenUsed/>
    <w:qFormat/>
    <w:rsid w:val="00C56FBC"/>
    <w:pPr>
      <w:keepNext/>
      <w:keepLines/>
      <w:numPr>
        <w:ilvl w:val="2"/>
        <w:numId w:val="10"/>
      </w:numPr>
      <w:spacing w:before="200" w:after="0"/>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C56FBC"/>
    <w:pPr>
      <w:keepNext/>
      <w:keepLines/>
      <w:numPr>
        <w:ilvl w:val="3"/>
        <w:numId w:val="10"/>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C56FBC"/>
    <w:pPr>
      <w:keepNext/>
      <w:keepLines/>
      <w:numPr>
        <w:ilvl w:val="4"/>
        <w:numId w:val="10"/>
      </w:numPr>
      <w:spacing w:before="200" w:after="0"/>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C56FBC"/>
    <w:pPr>
      <w:keepNext/>
      <w:keepLines/>
      <w:numPr>
        <w:ilvl w:val="5"/>
        <w:numId w:val="10"/>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C56FBC"/>
    <w:pPr>
      <w:keepNext/>
      <w:keepLines/>
      <w:numPr>
        <w:ilvl w:val="6"/>
        <w:numId w:val="10"/>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C56FBC"/>
    <w:pPr>
      <w:keepNext/>
      <w:keepLines/>
      <w:numPr>
        <w:ilvl w:val="7"/>
        <w:numId w:val="10"/>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FBC"/>
    <w:pPr>
      <w:keepNext/>
      <w:keepLines/>
      <w:numPr>
        <w:ilvl w:val="8"/>
        <w:numId w:val="10"/>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BC"/>
    <w:rPr>
      <w:rFonts w:ascii="Tahoma" w:hAnsi="Tahoma" w:cs="Tahoma"/>
      <w:sz w:val="16"/>
      <w:szCs w:val="16"/>
    </w:rPr>
  </w:style>
  <w:style w:type="character" w:customStyle="1" w:styleId="Heading1Char">
    <w:name w:val="Heading 1 Char"/>
    <w:basedOn w:val="DefaultParagraphFont"/>
    <w:link w:val="Heading1"/>
    <w:uiPriority w:val="9"/>
    <w:rsid w:val="00C56FBC"/>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rsid w:val="00C56FB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C56FB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56FB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56FB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56FB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56FB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6F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FBC"/>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C56FBC"/>
  </w:style>
  <w:style w:type="paragraph" w:styleId="Header">
    <w:name w:val="header"/>
    <w:basedOn w:val="Normal"/>
    <w:link w:val="HeaderChar"/>
    <w:uiPriority w:val="99"/>
    <w:unhideWhenUsed/>
    <w:rsid w:val="00C56FBC"/>
    <w:pPr>
      <w:tabs>
        <w:tab w:val="center" w:pos="4819"/>
        <w:tab w:val="right" w:pos="9638"/>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C56FBC"/>
    <w:rPr>
      <w:rFonts w:ascii="Times New Roman" w:hAnsi="Times New Roman"/>
      <w:sz w:val="24"/>
    </w:rPr>
  </w:style>
  <w:style w:type="paragraph" w:styleId="Footer">
    <w:name w:val="footer"/>
    <w:basedOn w:val="Normal"/>
    <w:link w:val="FooterChar"/>
    <w:uiPriority w:val="99"/>
    <w:unhideWhenUsed/>
    <w:rsid w:val="00C56FBC"/>
    <w:pPr>
      <w:tabs>
        <w:tab w:val="center" w:pos="4819"/>
        <w:tab w:val="right" w:pos="9638"/>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C56FBC"/>
    <w:rPr>
      <w:rFonts w:ascii="Times New Roman" w:hAnsi="Times New Roman"/>
      <w:sz w:val="24"/>
    </w:rPr>
  </w:style>
  <w:style w:type="paragraph" w:styleId="NormalWeb">
    <w:name w:val="Normal (Web)"/>
    <w:basedOn w:val="Normal"/>
    <w:uiPriority w:val="99"/>
    <w:unhideWhenUsed/>
    <w:rsid w:val="00C56FBC"/>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C56FBC"/>
  </w:style>
  <w:style w:type="paragraph" w:customStyle="1" w:styleId="nospacing">
    <w:name w:val="nospacing"/>
    <w:basedOn w:val="Normal"/>
    <w:rsid w:val="00C56FBC"/>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C56FBC"/>
    <w:rPr>
      <w:i/>
      <w:iCs/>
    </w:rPr>
  </w:style>
  <w:style w:type="paragraph" w:styleId="ListParagraph">
    <w:name w:val="List Paragraph"/>
    <w:basedOn w:val="Normal"/>
    <w:uiPriority w:val="34"/>
    <w:qFormat/>
    <w:rsid w:val="00C56FBC"/>
    <w:pPr>
      <w:ind w:left="720"/>
      <w:contextualSpacing/>
      <w:jc w:val="both"/>
    </w:pPr>
    <w:rPr>
      <w:rFonts w:ascii="Times New Roman" w:hAnsi="Times New Roman"/>
      <w:sz w:val="24"/>
    </w:rPr>
  </w:style>
  <w:style w:type="character" w:styleId="Hyperlink">
    <w:name w:val="Hyperlink"/>
    <w:basedOn w:val="DefaultParagraphFont"/>
    <w:uiPriority w:val="99"/>
    <w:unhideWhenUsed/>
    <w:rsid w:val="00C56FBC"/>
    <w:rPr>
      <w:color w:val="0000FF" w:themeColor="hyperlink"/>
      <w:u w:val="single"/>
    </w:rPr>
  </w:style>
  <w:style w:type="character" w:styleId="FollowedHyperlink">
    <w:name w:val="FollowedHyperlink"/>
    <w:basedOn w:val="DefaultParagraphFont"/>
    <w:uiPriority w:val="99"/>
    <w:semiHidden/>
    <w:unhideWhenUsed/>
    <w:rsid w:val="00C56FBC"/>
    <w:rPr>
      <w:color w:val="800080" w:themeColor="followedHyperlink"/>
      <w:u w:val="single"/>
    </w:rPr>
  </w:style>
  <w:style w:type="paragraph" w:styleId="NoSpacing0">
    <w:name w:val="No Spacing"/>
    <w:uiPriority w:val="1"/>
    <w:qFormat/>
    <w:rsid w:val="00C56FBC"/>
    <w:pPr>
      <w:spacing w:after="0" w:line="240" w:lineRule="auto"/>
    </w:pPr>
    <w:rPr>
      <w:rFonts w:ascii="Calibri" w:eastAsia="Calibri" w:hAnsi="Calibri" w:cs="Times New Roman"/>
    </w:rPr>
  </w:style>
  <w:style w:type="character" w:styleId="Strong">
    <w:name w:val="Strong"/>
    <w:uiPriority w:val="22"/>
    <w:qFormat/>
    <w:rsid w:val="00C56FBC"/>
    <w:rPr>
      <w:b/>
      <w:bCs/>
    </w:rPr>
  </w:style>
  <w:style w:type="character" w:customStyle="1" w:styleId="mw-redirect">
    <w:name w:val="mw-redirect"/>
    <w:basedOn w:val="DefaultParagraphFont"/>
    <w:rsid w:val="00C56FBC"/>
  </w:style>
  <w:style w:type="paragraph" w:styleId="Title">
    <w:name w:val="Title"/>
    <w:basedOn w:val="Normal"/>
    <w:link w:val="TitleChar"/>
    <w:qFormat/>
    <w:rsid w:val="00C56F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56FBC"/>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C56FBC"/>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C56FB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C56FBC"/>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C56FBC"/>
    <w:rPr>
      <w:rFonts w:ascii="Arial" w:eastAsia="Times New Roman" w:hAnsi="Arial" w:cs="Times New Roman"/>
      <w:vanish/>
      <w:sz w:val="16"/>
      <w:szCs w:val="16"/>
    </w:rPr>
  </w:style>
  <w:style w:type="paragraph" w:styleId="TOC1">
    <w:name w:val="toc 1"/>
    <w:basedOn w:val="Normal"/>
    <w:next w:val="Normal"/>
    <w:autoRedefine/>
    <w:uiPriority w:val="39"/>
    <w:unhideWhenUsed/>
    <w:rsid w:val="00C56FBC"/>
    <w:pPr>
      <w:spacing w:after="100"/>
      <w:jc w:val="both"/>
    </w:pPr>
    <w:rPr>
      <w:rFonts w:ascii="Times New Roman" w:hAnsi="Times New Roman"/>
      <w:sz w:val="24"/>
    </w:rPr>
  </w:style>
  <w:style w:type="paragraph" w:styleId="TOC2">
    <w:name w:val="toc 2"/>
    <w:basedOn w:val="Normal"/>
    <w:next w:val="Normal"/>
    <w:autoRedefine/>
    <w:uiPriority w:val="39"/>
    <w:unhideWhenUsed/>
    <w:rsid w:val="00C56FBC"/>
    <w:pPr>
      <w:spacing w:after="100"/>
      <w:ind w:left="24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Book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Sheet1!$C$20:$C$28</c:f>
              <c:strCache>
                <c:ptCount val="9"/>
                <c:pt idx="0">
                  <c:v>Mociūnai</c:v>
                </c:pt>
                <c:pt idx="1">
                  <c:v>Kutiškiai</c:v>
                </c:pt>
                <c:pt idx="2">
                  <c:v>Lažai</c:v>
                </c:pt>
                <c:pt idx="3">
                  <c:v>Bakainiai</c:v>
                </c:pt>
                <c:pt idx="4">
                  <c:v>Vaidatoniai</c:v>
                </c:pt>
                <c:pt idx="5">
                  <c:v>Užupė</c:v>
                </c:pt>
                <c:pt idx="6">
                  <c:v>Surviliškis </c:v>
                </c:pt>
                <c:pt idx="7">
                  <c:v>Kalnaberžė</c:v>
                </c:pt>
                <c:pt idx="8">
                  <c:v>Sirutiškis</c:v>
                </c:pt>
              </c:strCache>
            </c:strRef>
          </c:cat>
          <c:val>
            <c:numRef>
              <c:f>Sheet1!$D$20:$D$28</c:f>
              <c:numCache>
                <c:formatCode>General</c:formatCode>
                <c:ptCount val="9"/>
                <c:pt idx="0">
                  <c:v>1</c:v>
                </c:pt>
                <c:pt idx="1">
                  <c:v>2</c:v>
                </c:pt>
                <c:pt idx="2">
                  <c:v>2</c:v>
                </c:pt>
                <c:pt idx="3">
                  <c:v>3</c:v>
                </c:pt>
                <c:pt idx="4">
                  <c:v>9</c:v>
                </c:pt>
                <c:pt idx="5">
                  <c:v>41</c:v>
                </c:pt>
                <c:pt idx="6">
                  <c:v>99</c:v>
                </c:pt>
                <c:pt idx="7">
                  <c:v>108</c:v>
                </c:pt>
                <c:pt idx="8">
                  <c:v>111</c:v>
                </c:pt>
              </c:numCache>
            </c:numRef>
          </c:val>
        </c:ser>
        <c:dLbls>
          <c:showLegendKey val="0"/>
          <c:showVal val="0"/>
          <c:showCatName val="0"/>
          <c:showSerName val="0"/>
          <c:showPercent val="0"/>
          <c:showBubbleSize val="0"/>
        </c:dLbls>
        <c:gapWidth val="150"/>
        <c:shape val="box"/>
        <c:axId val="117331072"/>
        <c:axId val="117332608"/>
        <c:axId val="0"/>
      </c:bar3DChart>
      <c:catAx>
        <c:axId val="117331072"/>
        <c:scaling>
          <c:orientation val="minMax"/>
        </c:scaling>
        <c:delete val="0"/>
        <c:axPos val="l"/>
        <c:majorTickMark val="out"/>
        <c:minorTickMark val="none"/>
        <c:tickLblPos val="nextTo"/>
        <c:crossAx val="117332608"/>
        <c:crosses val="autoZero"/>
        <c:auto val="1"/>
        <c:lblAlgn val="ctr"/>
        <c:lblOffset val="100"/>
        <c:noMultiLvlLbl val="0"/>
      </c:catAx>
      <c:valAx>
        <c:axId val="117332608"/>
        <c:scaling>
          <c:orientation val="minMax"/>
        </c:scaling>
        <c:delete val="0"/>
        <c:axPos val="b"/>
        <c:numFmt formatCode="General" sourceLinked="1"/>
        <c:majorTickMark val="out"/>
        <c:minorTickMark val="none"/>
        <c:tickLblPos val="nextTo"/>
        <c:crossAx val="11733107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3177077865266841"/>
          <c:y val="5.0925925925925923E-2"/>
          <c:w val="0.48837510936132983"/>
          <c:h val="0.75207370683602826"/>
        </c:manualLayout>
      </c:layout>
      <c:bar3DChart>
        <c:barDir val="bar"/>
        <c:grouping val="clustered"/>
        <c:varyColors val="0"/>
        <c:ser>
          <c:idx val="0"/>
          <c:order val="0"/>
          <c:tx>
            <c:strRef>
              <c:f>Sheet1!$E$80</c:f>
              <c:strCache>
                <c:ptCount val="1"/>
                <c:pt idx="0">
                  <c:v>Standartinis nuokrypis</c:v>
                </c:pt>
              </c:strCache>
            </c:strRef>
          </c:tx>
          <c:invertIfNegative val="0"/>
          <c:dLbls>
            <c:numFmt formatCode="#,##0.00" sourceLinked="0"/>
            <c:showLegendKey val="0"/>
            <c:showVal val="1"/>
            <c:showCatName val="0"/>
            <c:showSerName val="0"/>
            <c:showPercent val="0"/>
            <c:showBubbleSize val="0"/>
            <c:showLeaderLines val="0"/>
          </c:dLbls>
          <c:cat>
            <c:strRef>
              <c:f>Sheet1!$C$81:$D$84</c:f>
              <c:strCache>
                <c:ptCount val="4"/>
                <c:pt idx="0">
                  <c:v>Turizmo infrastruktūros ir paslaugų plėtra</c:v>
                </c:pt>
                <c:pt idx="1">
                  <c:v>Biologinės įvairovės atkūrimas</c:v>
                </c:pt>
                <c:pt idx="2">
                  <c:v>Mokymosi skatinimas</c:v>
                </c:pt>
                <c:pt idx="3">
                  <c:v>Savanorystę skatinančios veiklos</c:v>
                </c:pt>
              </c:strCache>
            </c:strRef>
          </c:cat>
          <c:val>
            <c:numRef>
              <c:f>Sheet1!$E$81:$E$84</c:f>
              <c:numCache>
                <c:formatCode>General</c:formatCode>
                <c:ptCount val="4"/>
                <c:pt idx="0">
                  <c:v>1.3539000000000001</c:v>
                </c:pt>
                <c:pt idx="1">
                  <c:v>1.3274600000000001</c:v>
                </c:pt>
                <c:pt idx="2">
                  <c:v>1.26979</c:v>
                </c:pt>
                <c:pt idx="3">
                  <c:v>1.3339799999999999</c:v>
                </c:pt>
              </c:numCache>
            </c:numRef>
          </c:val>
        </c:ser>
        <c:ser>
          <c:idx val="1"/>
          <c:order val="1"/>
          <c:tx>
            <c:strRef>
              <c:f>Sheet1!$F$80</c:f>
              <c:strCache>
                <c:ptCount val="1"/>
                <c:pt idx="0">
                  <c:v>Vidurkis</c:v>
                </c:pt>
              </c:strCache>
            </c:strRef>
          </c:tx>
          <c:invertIfNegative val="0"/>
          <c:dLbls>
            <c:numFmt formatCode="#,##0.00" sourceLinked="0"/>
            <c:showLegendKey val="0"/>
            <c:showVal val="1"/>
            <c:showCatName val="0"/>
            <c:showSerName val="0"/>
            <c:showPercent val="0"/>
            <c:showBubbleSize val="0"/>
            <c:showLeaderLines val="0"/>
          </c:dLbls>
          <c:cat>
            <c:strRef>
              <c:f>Sheet1!$C$81:$D$84</c:f>
              <c:strCache>
                <c:ptCount val="4"/>
                <c:pt idx="0">
                  <c:v>Turizmo infrastruktūros ir paslaugų plėtra</c:v>
                </c:pt>
                <c:pt idx="1">
                  <c:v>Biologinės įvairovės atkūrimas</c:v>
                </c:pt>
                <c:pt idx="2">
                  <c:v>Mokymosi skatinimas</c:v>
                </c:pt>
                <c:pt idx="3">
                  <c:v>Savanorystę skatinančios veiklos</c:v>
                </c:pt>
              </c:strCache>
            </c:strRef>
          </c:cat>
          <c:val>
            <c:numRef>
              <c:f>Sheet1!$F$81:$F$84</c:f>
              <c:numCache>
                <c:formatCode>General</c:formatCode>
                <c:ptCount val="4"/>
                <c:pt idx="0">
                  <c:v>3.1272000000000002</c:v>
                </c:pt>
                <c:pt idx="1">
                  <c:v>3.3342999999999998</c:v>
                </c:pt>
                <c:pt idx="2">
                  <c:v>3.3412000000000002</c:v>
                </c:pt>
                <c:pt idx="3">
                  <c:v>3.3731</c:v>
                </c:pt>
              </c:numCache>
            </c:numRef>
          </c:val>
        </c:ser>
        <c:dLbls>
          <c:showLegendKey val="0"/>
          <c:showVal val="0"/>
          <c:showCatName val="0"/>
          <c:showSerName val="0"/>
          <c:showPercent val="0"/>
          <c:showBubbleSize val="0"/>
        </c:dLbls>
        <c:gapWidth val="150"/>
        <c:shape val="box"/>
        <c:axId val="233251200"/>
        <c:axId val="233252736"/>
        <c:axId val="0"/>
      </c:bar3DChart>
      <c:catAx>
        <c:axId val="233251200"/>
        <c:scaling>
          <c:orientation val="minMax"/>
        </c:scaling>
        <c:delete val="0"/>
        <c:axPos val="l"/>
        <c:majorTickMark val="out"/>
        <c:minorTickMark val="none"/>
        <c:tickLblPos val="nextTo"/>
        <c:crossAx val="233252736"/>
        <c:crosses val="autoZero"/>
        <c:auto val="1"/>
        <c:lblAlgn val="ctr"/>
        <c:lblOffset val="100"/>
        <c:noMultiLvlLbl val="0"/>
      </c:catAx>
      <c:valAx>
        <c:axId val="233252736"/>
        <c:scaling>
          <c:orientation val="minMax"/>
        </c:scaling>
        <c:delete val="0"/>
        <c:axPos val="b"/>
        <c:numFmt formatCode="General" sourceLinked="1"/>
        <c:majorTickMark val="out"/>
        <c:minorTickMark val="none"/>
        <c:tickLblPos val="nextTo"/>
        <c:crossAx val="233251200"/>
        <c:crosses val="autoZero"/>
        <c:crossBetween val="between"/>
      </c:valAx>
    </c:plotArea>
    <c:legend>
      <c:legendPos val="r"/>
      <c:layout>
        <c:manualLayout>
          <c:xMode val="edge"/>
          <c:yMode val="edge"/>
          <c:x val="0.81320144356955382"/>
          <c:y val="0.42146216097987754"/>
          <c:w val="0.17013188976377952"/>
          <c:h val="0.2261771599537712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7475809273840777"/>
          <c:y val="2.1570031018849898E-3"/>
          <c:w val="0.59342704721562733"/>
          <c:h val="0.81593800774903136"/>
        </c:manualLayout>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Sheet1!$C$175:$C$179</c:f>
              <c:strCache>
                <c:ptCount val="5"/>
                <c:pt idx="0">
                  <c:v>Nesudėtingas pastatų remontas </c:v>
                </c:pt>
                <c:pt idx="1">
                  <c:v>Vaikų priežiūros paslaugos</c:v>
                </c:pt>
                <c:pt idx="2">
                  <c:v>Vyresnio amžiaus asmenų ir sunkių ligonių priežiūra </c:v>
                </c:pt>
                <c:pt idx="3">
                  <c:v>Specialos paslaugos sodyboms </c:v>
                </c:pt>
                <c:pt idx="4">
                  <c:v>Buitinės paslaugos </c:v>
                </c:pt>
              </c:strCache>
            </c:strRef>
          </c:cat>
          <c:val>
            <c:numRef>
              <c:f>Sheet1!$D$175:$D$179</c:f>
              <c:numCache>
                <c:formatCode>General</c:formatCode>
                <c:ptCount val="5"/>
                <c:pt idx="0">
                  <c:v>56.6</c:v>
                </c:pt>
                <c:pt idx="1">
                  <c:v>57.7</c:v>
                </c:pt>
                <c:pt idx="2">
                  <c:v>58.8</c:v>
                </c:pt>
                <c:pt idx="3">
                  <c:v>61.7</c:v>
                </c:pt>
                <c:pt idx="4">
                  <c:v>67.3</c:v>
                </c:pt>
              </c:numCache>
            </c:numRef>
          </c:val>
        </c:ser>
        <c:dLbls>
          <c:showLegendKey val="0"/>
          <c:showVal val="0"/>
          <c:showCatName val="0"/>
          <c:showSerName val="0"/>
          <c:showPercent val="0"/>
          <c:showBubbleSize val="0"/>
        </c:dLbls>
        <c:gapWidth val="150"/>
        <c:shape val="box"/>
        <c:axId val="233494784"/>
        <c:axId val="233496576"/>
        <c:axId val="0"/>
      </c:bar3DChart>
      <c:catAx>
        <c:axId val="233494784"/>
        <c:scaling>
          <c:orientation val="minMax"/>
        </c:scaling>
        <c:delete val="0"/>
        <c:axPos val="l"/>
        <c:majorTickMark val="out"/>
        <c:minorTickMark val="none"/>
        <c:tickLblPos val="nextTo"/>
        <c:crossAx val="233496576"/>
        <c:crosses val="autoZero"/>
        <c:auto val="1"/>
        <c:lblAlgn val="ctr"/>
        <c:lblOffset val="100"/>
        <c:noMultiLvlLbl val="0"/>
      </c:catAx>
      <c:valAx>
        <c:axId val="233496576"/>
        <c:scaling>
          <c:orientation val="minMax"/>
        </c:scaling>
        <c:delete val="0"/>
        <c:axPos val="b"/>
        <c:numFmt formatCode="General" sourceLinked="1"/>
        <c:majorTickMark val="out"/>
        <c:minorTickMark val="none"/>
        <c:tickLblPos val="nextTo"/>
        <c:crossAx val="23349478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47682633420822396"/>
          <c:y val="4.1666666666666664E-2"/>
          <c:w val="0.4648403324584427"/>
          <c:h val="0.84020815106445024"/>
        </c:manualLayout>
      </c:layout>
      <c:bar3DChart>
        <c:barDir val="bar"/>
        <c:grouping val="clustered"/>
        <c:varyColors val="0"/>
        <c:ser>
          <c:idx val="0"/>
          <c:order val="0"/>
          <c:invertIfNegative val="0"/>
          <c:dLbls>
            <c:dLbl>
              <c:idx val="0"/>
              <c:layout>
                <c:manualLayout>
                  <c:x val="2.2222222222222223E-2"/>
                  <c:y val="-1.3888888888888805E-2"/>
                </c:manualLayout>
              </c:layout>
              <c:showLegendKey val="0"/>
              <c:showVal val="1"/>
              <c:showCatName val="0"/>
              <c:showSerName val="0"/>
              <c:showPercent val="0"/>
              <c:showBubbleSize val="0"/>
            </c:dLbl>
            <c:dLbl>
              <c:idx val="1"/>
              <c:layout>
                <c:manualLayout>
                  <c:x val="2.7777777777777776E-2"/>
                  <c:y val="-1.3888888888888888E-2"/>
                </c:manualLayout>
              </c:layout>
              <c:showLegendKey val="0"/>
              <c:showVal val="1"/>
              <c:showCatName val="0"/>
              <c:showSerName val="0"/>
              <c:showPercent val="0"/>
              <c:showBubbleSize val="0"/>
            </c:dLbl>
            <c:dLbl>
              <c:idx val="2"/>
              <c:layout>
                <c:manualLayout>
                  <c:x val="1.6666666666666767E-2"/>
                  <c:y val="-3.2407407407407406E-2"/>
                </c:manualLayout>
              </c:layout>
              <c:showLegendKey val="0"/>
              <c:showVal val="1"/>
              <c:showCatName val="0"/>
              <c:showSerName val="0"/>
              <c:showPercent val="0"/>
              <c:showBubbleSize val="0"/>
            </c:dLbl>
            <c:dLbl>
              <c:idx val="3"/>
              <c:layout>
                <c:manualLayout>
                  <c:x val="1.6666666666666666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Sheet1!$C$186:$C$189</c:f>
              <c:strCache>
                <c:ptCount val="4"/>
                <c:pt idx="0">
                  <c:v>Kulinarinio paveldo produktų pardavimas</c:v>
                </c:pt>
                <c:pt idx="1">
                  <c:v>Nežinau, sunku pasakyti</c:v>
                </c:pt>
                <c:pt idx="2">
                  <c:v>Įvairių paslaugų teikimas</c:v>
                </c:pt>
                <c:pt idx="3">
                  <c:v>Vietos gamintojų produkcijos realizavimas</c:v>
                </c:pt>
              </c:strCache>
            </c:strRef>
          </c:cat>
          <c:val>
            <c:numRef>
              <c:f>Sheet1!$D$186:$D$189</c:f>
              <c:numCache>
                <c:formatCode>General</c:formatCode>
                <c:ptCount val="4"/>
                <c:pt idx="0">
                  <c:v>26.3</c:v>
                </c:pt>
                <c:pt idx="1">
                  <c:v>30.3</c:v>
                </c:pt>
                <c:pt idx="2">
                  <c:v>35.6</c:v>
                </c:pt>
                <c:pt idx="3">
                  <c:v>37.6</c:v>
                </c:pt>
              </c:numCache>
            </c:numRef>
          </c:val>
        </c:ser>
        <c:dLbls>
          <c:showLegendKey val="0"/>
          <c:showVal val="0"/>
          <c:showCatName val="0"/>
          <c:showSerName val="0"/>
          <c:showPercent val="0"/>
          <c:showBubbleSize val="0"/>
        </c:dLbls>
        <c:gapWidth val="150"/>
        <c:shape val="box"/>
        <c:axId val="233537536"/>
        <c:axId val="233539072"/>
        <c:axId val="0"/>
      </c:bar3DChart>
      <c:catAx>
        <c:axId val="233537536"/>
        <c:scaling>
          <c:orientation val="minMax"/>
        </c:scaling>
        <c:delete val="0"/>
        <c:axPos val="l"/>
        <c:majorTickMark val="out"/>
        <c:minorTickMark val="none"/>
        <c:tickLblPos val="nextTo"/>
        <c:crossAx val="233539072"/>
        <c:crosses val="autoZero"/>
        <c:auto val="1"/>
        <c:lblAlgn val="ctr"/>
        <c:lblOffset val="100"/>
        <c:noMultiLvlLbl val="0"/>
      </c:catAx>
      <c:valAx>
        <c:axId val="233539072"/>
        <c:scaling>
          <c:orientation val="minMax"/>
        </c:scaling>
        <c:delete val="0"/>
        <c:axPos val="b"/>
        <c:numFmt formatCode="General" sourceLinked="1"/>
        <c:majorTickMark val="out"/>
        <c:minorTickMark val="none"/>
        <c:tickLblPos val="nextTo"/>
        <c:crossAx val="23353753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31090995515324"/>
          <c:y val="3.601717158236576E-2"/>
          <c:w val="0.44788779527559053"/>
          <c:h val="0.83652195226569437"/>
        </c:manualLayout>
      </c:layout>
      <c:pieChart>
        <c:varyColors val="1"/>
        <c:ser>
          <c:idx val="0"/>
          <c:order val="0"/>
          <c:dLbls>
            <c:dLbl>
              <c:idx val="0"/>
              <c:layout>
                <c:manualLayout>
                  <c:x val="-8.9770341207349082E-3"/>
                  <c:y val="2.9079542140565764E-2"/>
                </c:manualLayout>
              </c:layout>
              <c:dLblPos val="bestFit"/>
              <c:showLegendKey val="0"/>
              <c:showVal val="1"/>
              <c:showCatName val="0"/>
              <c:showSerName val="0"/>
              <c:showPercent val="0"/>
              <c:showBubbleSize val="0"/>
            </c:dLbl>
            <c:dLbl>
              <c:idx val="1"/>
              <c:layout>
                <c:manualLayout>
                  <c:x val="-2.0521421042842086E-2"/>
                  <c:y val="5.225988700564971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Sheet1!$C$198:$C$202</c:f>
              <c:strCache>
                <c:ptCount val="5"/>
                <c:pt idx="0">
                  <c:v>Šiuo metu svarstome</c:v>
                </c:pt>
                <c:pt idx="1">
                  <c:v>Neatsakė</c:v>
                </c:pt>
                <c:pt idx="2">
                  <c:v>Tokių projektų neplanuojame</c:v>
                </c:pt>
                <c:pt idx="3">
                  <c:v>Taip, būtų įdomu</c:v>
                </c:pt>
                <c:pt idx="4">
                  <c:v>Nežinome, sunku atsakyti</c:v>
                </c:pt>
              </c:strCache>
            </c:strRef>
          </c:cat>
          <c:val>
            <c:numRef>
              <c:f>Sheet1!$D$198:$D$202</c:f>
              <c:numCache>
                <c:formatCode>General</c:formatCode>
                <c:ptCount val="5"/>
                <c:pt idx="0">
                  <c:v>2.4</c:v>
                </c:pt>
                <c:pt idx="1">
                  <c:v>3.7</c:v>
                </c:pt>
                <c:pt idx="2">
                  <c:v>14.9</c:v>
                </c:pt>
                <c:pt idx="3">
                  <c:v>35.9</c:v>
                </c:pt>
                <c:pt idx="4">
                  <c:v>43.1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57202389071444815"/>
          <c:y val="0.14438320209973754"/>
          <c:w val="0.31113460226920453"/>
          <c:h val="0.6745033142043684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Sheet1!$C$213:$C$216</c:f>
              <c:strCache>
                <c:ptCount val="4"/>
                <c:pt idx="0">
                  <c:v>Žinių ir  patirties trūkumas</c:v>
                </c:pt>
                <c:pt idx="1">
                  <c:v>Trūksta gerų idėjų</c:v>
                </c:pt>
                <c:pt idx="2">
                  <c:v>Nenoras rizikuoti</c:v>
                </c:pt>
                <c:pt idx="3">
                  <c:v>Finansinių išteklių trūkumas</c:v>
                </c:pt>
              </c:strCache>
            </c:strRef>
          </c:cat>
          <c:val>
            <c:numRef>
              <c:f>Sheet1!$D$213:$D$216</c:f>
              <c:numCache>
                <c:formatCode>General</c:formatCode>
                <c:ptCount val="4"/>
                <c:pt idx="0">
                  <c:v>19.7</c:v>
                </c:pt>
                <c:pt idx="1">
                  <c:v>23.7</c:v>
                </c:pt>
                <c:pt idx="2">
                  <c:v>27.1</c:v>
                </c:pt>
                <c:pt idx="3">
                  <c:v>44.7</c:v>
                </c:pt>
              </c:numCache>
            </c:numRef>
          </c:val>
        </c:ser>
        <c:dLbls>
          <c:showLegendKey val="0"/>
          <c:showVal val="0"/>
          <c:showCatName val="0"/>
          <c:showSerName val="0"/>
          <c:showPercent val="0"/>
          <c:showBubbleSize val="0"/>
        </c:dLbls>
        <c:gapWidth val="150"/>
        <c:shape val="box"/>
        <c:axId val="233565568"/>
        <c:axId val="234988672"/>
        <c:axId val="0"/>
      </c:bar3DChart>
      <c:catAx>
        <c:axId val="233565568"/>
        <c:scaling>
          <c:orientation val="minMax"/>
        </c:scaling>
        <c:delete val="0"/>
        <c:axPos val="l"/>
        <c:majorTickMark val="out"/>
        <c:minorTickMark val="none"/>
        <c:tickLblPos val="nextTo"/>
        <c:crossAx val="234988672"/>
        <c:crosses val="autoZero"/>
        <c:auto val="1"/>
        <c:lblAlgn val="ctr"/>
        <c:lblOffset val="100"/>
        <c:noMultiLvlLbl val="0"/>
      </c:catAx>
      <c:valAx>
        <c:axId val="234988672"/>
        <c:scaling>
          <c:orientation val="minMax"/>
        </c:scaling>
        <c:delete val="0"/>
        <c:axPos val="b"/>
        <c:numFmt formatCode="General" sourceLinked="1"/>
        <c:majorTickMark val="out"/>
        <c:minorTickMark val="none"/>
        <c:tickLblPos val="nextTo"/>
        <c:crossAx val="23356556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41049300087489066"/>
          <c:y val="6.6666666666666666E-2"/>
          <c:w val="0.51450699912510933"/>
          <c:h val="0.73627248866618944"/>
        </c:manualLayout>
      </c:layout>
      <c:bar3DChart>
        <c:barDir val="bar"/>
        <c:grouping val="clustered"/>
        <c:varyColors val="0"/>
        <c:ser>
          <c:idx val="0"/>
          <c:order val="0"/>
          <c:invertIfNegative val="0"/>
          <c:dLbls>
            <c:dLbl>
              <c:idx val="0"/>
              <c:layout>
                <c:manualLayout>
                  <c:x val="1.6666666666666666E-2"/>
                  <c:y val="-2.3148148148148064E-2"/>
                </c:manualLayout>
              </c:layout>
              <c:showLegendKey val="0"/>
              <c:showVal val="1"/>
              <c:showCatName val="0"/>
              <c:showSerName val="0"/>
              <c:showPercent val="0"/>
              <c:showBubbleSize val="0"/>
            </c:dLbl>
            <c:dLbl>
              <c:idx val="1"/>
              <c:layout>
                <c:manualLayout>
                  <c:x val="1.6666666666666666E-2"/>
                  <c:y val="-1.3888888888888888E-2"/>
                </c:manualLayout>
              </c:layout>
              <c:showLegendKey val="0"/>
              <c:showVal val="1"/>
              <c:showCatName val="0"/>
              <c:showSerName val="0"/>
              <c:showPercent val="0"/>
              <c:showBubbleSize val="0"/>
            </c:dLbl>
            <c:dLbl>
              <c:idx val="2"/>
              <c:layout>
                <c:manualLayout>
                  <c:x val="1.9444444444444344E-2"/>
                  <c:y val="-2.31481481481481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Sheet1!$C$231:$C$233</c:f>
              <c:strCache>
                <c:ptCount val="3"/>
                <c:pt idx="0">
                  <c:v> Verslo iniciatyvų finansavimas</c:v>
                </c:pt>
                <c:pt idx="1">
                  <c:v>Jaunimo informavimas</c:v>
                </c:pt>
                <c:pt idx="2">
                  <c:v>Įdarbinimo galimybių sudarymas</c:v>
                </c:pt>
              </c:strCache>
            </c:strRef>
          </c:cat>
          <c:val>
            <c:numRef>
              <c:f>Sheet1!$D$231:$D$233</c:f>
              <c:numCache>
                <c:formatCode>General</c:formatCode>
                <c:ptCount val="3"/>
                <c:pt idx="0">
                  <c:v>39.6</c:v>
                </c:pt>
                <c:pt idx="1">
                  <c:v>40.200000000000003</c:v>
                </c:pt>
                <c:pt idx="2">
                  <c:v>44.9</c:v>
                </c:pt>
              </c:numCache>
            </c:numRef>
          </c:val>
        </c:ser>
        <c:dLbls>
          <c:showLegendKey val="0"/>
          <c:showVal val="0"/>
          <c:showCatName val="0"/>
          <c:showSerName val="0"/>
          <c:showPercent val="0"/>
          <c:showBubbleSize val="0"/>
        </c:dLbls>
        <c:gapWidth val="150"/>
        <c:shape val="box"/>
        <c:axId val="233825024"/>
        <c:axId val="233826560"/>
        <c:axId val="0"/>
      </c:bar3DChart>
      <c:catAx>
        <c:axId val="233825024"/>
        <c:scaling>
          <c:orientation val="minMax"/>
        </c:scaling>
        <c:delete val="0"/>
        <c:axPos val="l"/>
        <c:majorTickMark val="out"/>
        <c:minorTickMark val="none"/>
        <c:tickLblPos val="nextTo"/>
        <c:crossAx val="233826560"/>
        <c:crosses val="autoZero"/>
        <c:auto val="1"/>
        <c:lblAlgn val="ctr"/>
        <c:lblOffset val="100"/>
        <c:noMultiLvlLbl val="0"/>
      </c:catAx>
      <c:valAx>
        <c:axId val="233826560"/>
        <c:scaling>
          <c:orientation val="minMax"/>
        </c:scaling>
        <c:delete val="0"/>
        <c:axPos val="b"/>
        <c:numFmt formatCode="General" sourceLinked="1"/>
        <c:majorTickMark val="out"/>
        <c:minorTickMark val="none"/>
        <c:tickLblPos val="nextTo"/>
        <c:crossAx val="23382502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354077728235778"/>
          <c:y val="3.864734299516908E-2"/>
          <c:w val="0.73700808483276936"/>
          <c:h val="0.83326067937160031"/>
        </c:manualLayout>
      </c:layout>
      <c:bar3DChart>
        <c:barDir val="bar"/>
        <c:grouping val="clustered"/>
        <c:varyColors val="0"/>
        <c:ser>
          <c:idx val="0"/>
          <c:order val="0"/>
          <c:invertIfNegative val="0"/>
          <c:dLbls>
            <c:dLbl>
              <c:idx val="0"/>
              <c:layout>
                <c:manualLayout>
                  <c:x val="4.1666666666666664E-2"/>
                  <c:y val="-1.3888888888888888E-2"/>
                </c:manualLayout>
              </c:layout>
              <c:showLegendKey val="0"/>
              <c:showVal val="1"/>
              <c:showCatName val="0"/>
              <c:showSerName val="0"/>
              <c:showPercent val="0"/>
              <c:showBubbleSize val="0"/>
            </c:dLbl>
            <c:dLbl>
              <c:idx val="1"/>
              <c:layout>
                <c:manualLayout>
                  <c:x val="4.4444444444444446E-2"/>
                  <c:y val="-2.7777777777777776E-2"/>
                </c:manualLayout>
              </c:layout>
              <c:showLegendKey val="0"/>
              <c:showVal val="1"/>
              <c:showCatName val="0"/>
              <c:showSerName val="0"/>
              <c:showPercent val="0"/>
              <c:showBubbleSize val="0"/>
            </c:dLbl>
            <c:dLbl>
              <c:idx val="2"/>
              <c:layout>
                <c:manualLayout>
                  <c:x val="2.2222222222222223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Sheet1!$C$32:$C$35</c:f>
              <c:strCache>
                <c:ptCount val="4"/>
                <c:pt idx="0">
                  <c:v>18-29 m.</c:v>
                </c:pt>
                <c:pt idx="1">
                  <c:v>30-45 m.</c:v>
                </c:pt>
                <c:pt idx="2">
                  <c:v>46-64 m.</c:v>
                </c:pt>
                <c:pt idx="3">
                  <c:v>65 m. ir vyresni</c:v>
                </c:pt>
              </c:strCache>
            </c:strRef>
          </c:cat>
          <c:val>
            <c:numRef>
              <c:f>Sheet1!$D$32:$D$35</c:f>
              <c:numCache>
                <c:formatCode>General</c:formatCode>
                <c:ptCount val="4"/>
                <c:pt idx="0">
                  <c:v>17.600000000000001</c:v>
                </c:pt>
                <c:pt idx="1">
                  <c:v>31.6</c:v>
                </c:pt>
                <c:pt idx="2">
                  <c:v>34.299999999999997</c:v>
                </c:pt>
                <c:pt idx="3">
                  <c:v>16.2</c:v>
                </c:pt>
              </c:numCache>
            </c:numRef>
          </c:val>
        </c:ser>
        <c:dLbls>
          <c:showLegendKey val="0"/>
          <c:showVal val="0"/>
          <c:showCatName val="0"/>
          <c:showSerName val="0"/>
          <c:showPercent val="0"/>
          <c:showBubbleSize val="0"/>
        </c:dLbls>
        <c:gapWidth val="150"/>
        <c:shape val="box"/>
        <c:axId val="230873728"/>
        <c:axId val="230879616"/>
        <c:axId val="0"/>
      </c:bar3DChart>
      <c:catAx>
        <c:axId val="230873728"/>
        <c:scaling>
          <c:orientation val="minMax"/>
        </c:scaling>
        <c:delete val="0"/>
        <c:axPos val="l"/>
        <c:majorTickMark val="out"/>
        <c:minorTickMark val="none"/>
        <c:tickLblPos val="nextTo"/>
        <c:crossAx val="230879616"/>
        <c:crosses val="autoZero"/>
        <c:auto val="1"/>
        <c:lblAlgn val="ctr"/>
        <c:lblOffset val="100"/>
        <c:noMultiLvlLbl val="0"/>
      </c:catAx>
      <c:valAx>
        <c:axId val="230879616"/>
        <c:scaling>
          <c:orientation val="minMax"/>
        </c:scaling>
        <c:delete val="0"/>
        <c:axPos val="b"/>
        <c:numFmt formatCode="General" sourceLinked="1"/>
        <c:majorTickMark val="out"/>
        <c:minorTickMark val="none"/>
        <c:tickLblPos val="nextTo"/>
        <c:crossAx val="23087372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944995511924648"/>
          <c:y val="0.11826671856132052"/>
          <c:w val="0.43461408233061777"/>
          <c:h val="0.76346656287735892"/>
        </c:manualLayout>
      </c:layout>
      <c:pieChart>
        <c:varyColors val="1"/>
        <c:ser>
          <c:idx val="0"/>
          <c:order val="0"/>
          <c:dPt>
            <c:idx val="0"/>
            <c:bubble3D val="0"/>
          </c:dPt>
          <c:dPt>
            <c:idx val="6"/>
            <c:bubble3D val="0"/>
          </c:dPt>
          <c:dPt>
            <c:idx val="7"/>
            <c:bubble3D val="0"/>
          </c:dPt>
          <c:dLbls>
            <c:dLbl>
              <c:idx val="0"/>
              <c:layout>
                <c:manualLayout>
                  <c:x val="0"/>
                  <c:y val="-2.314814814814815E-2"/>
                </c:manualLayout>
              </c:layout>
              <c:dLblPos val="bestFit"/>
              <c:showLegendKey val="0"/>
              <c:showVal val="1"/>
              <c:showCatName val="0"/>
              <c:showSerName val="0"/>
              <c:showPercent val="0"/>
              <c:showBubbleSize val="0"/>
              <c:separator>
</c:separator>
            </c:dLbl>
            <c:dLbl>
              <c:idx val="1"/>
              <c:layout>
                <c:manualLayout>
                  <c:x val="0"/>
                  <c:y val="-3.7037037037037042E-2"/>
                </c:manualLayout>
              </c:layout>
              <c:dLblPos val="bestFit"/>
              <c:showLegendKey val="0"/>
              <c:showVal val="1"/>
              <c:showCatName val="0"/>
              <c:showSerName val="0"/>
              <c:showPercent val="0"/>
              <c:showBubbleSize val="0"/>
              <c:separator>
</c:separator>
            </c:dLbl>
            <c:dLbl>
              <c:idx val="2"/>
              <c:layout>
                <c:manualLayout>
                  <c:x val="-9.22722029988466E-3"/>
                  <c:y val="1.8518518518518517E-2"/>
                </c:manualLayout>
              </c:layout>
              <c:dLblPos val="bestFit"/>
              <c:showLegendKey val="0"/>
              <c:showVal val="1"/>
              <c:showCatName val="0"/>
              <c:showSerName val="0"/>
              <c:showPercent val="0"/>
              <c:showBubbleSize val="0"/>
              <c:separator>
</c:separator>
            </c:dLbl>
            <c:dLbl>
              <c:idx val="4"/>
              <c:layout>
                <c:manualLayout>
                  <c:x val="1.384083044982699E-2"/>
                  <c:y val="-1.8518518518518517E-2"/>
                </c:manualLayout>
              </c:layout>
              <c:dLblPos val="bestFit"/>
              <c:showLegendKey val="0"/>
              <c:showVal val="1"/>
              <c:showCatName val="0"/>
              <c:showSerName val="0"/>
              <c:showPercent val="0"/>
              <c:showBubbleSize val="0"/>
              <c:separator>
</c:separator>
            </c:dLbl>
            <c:dLbl>
              <c:idx val="5"/>
              <c:layout>
                <c:manualLayout>
                  <c:x val="1.8454440599769403E-2"/>
                  <c:y val="4.6296296296297144E-3"/>
                </c:manualLayout>
              </c:layout>
              <c:dLblPos val="bestFit"/>
              <c:showLegendKey val="0"/>
              <c:showVal val="1"/>
              <c:showCatName val="0"/>
              <c:showSerName val="0"/>
              <c:showPercent val="0"/>
              <c:showBubbleSize val="0"/>
              <c:separator>
</c:separator>
            </c:dLbl>
            <c:dLbl>
              <c:idx val="6"/>
              <c:layout>
                <c:manualLayout>
                  <c:x val="1.1534025374855825E-2"/>
                  <c:y val="2.7777777777777776E-2"/>
                </c:manualLayout>
              </c:layout>
              <c:dLblPos val="bestFit"/>
              <c:showLegendKey val="0"/>
              <c:showVal val="1"/>
              <c:showCatName val="0"/>
              <c:showSerName val="0"/>
              <c:showPercent val="0"/>
              <c:showBubbleSize val="0"/>
              <c:separator>
</c:separator>
            </c:dLbl>
            <c:dLbl>
              <c:idx val="7"/>
              <c:layout>
                <c:manualLayout>
                  <c:x val="-1.845444059976932E-2"/>
                  <c:y val="-2.7777777777777776E-2"/>
                </c:manualLayout>
              </c:layout>
              <c:dLblPos val="bestFit"/>
              <c:showLegendKey val="0"/>
              <c:showVal val="1"/>
              <c:showCatName val="0"/>
              <c:showSerName val="0"/>
              <c:showPercent val="0"/>
              <c:showBubbleSize val="0"/>
              <c:separator>
</c:separator>
            </c:dLbl>
            <c:dLblPos val="outEnd"/>
            <c:showLegendKey val="0"/>
            <c:showVal val="1"/>
            <c:showCatName val="0"/>
            <c:showSerName val="0"/>
            <c:showPercent val="0"/>
            <c:showBubbleSize val="0"/>
            <c:separator>
</c:separator>
            <c:showLeaderLines val="0"/>
          </c:dLbls>
          <c:cat>
            <c:strRef>
              <c:f>Sheet1!$C$48:$C$55</c:f>
              <c:strCache>
                <c:ptCount val="8"/>
                <c:pt idx="0">
                  <c:v>1</c:v>
                </c:pt>
                <c:pt idx="1">
                  <c:v>7</c:v>
                </c:pt>
                <c:pt idx="2">
                  <c:v>6</c:v>
                </c:pt>
                <c:pt idx="3">
                  <c:v>5</c:v>
                </c:pt>
                <c:pt idx="4">
                  <c:v>2</c:v>
                </c:pt>
                <c:pt idx="5">
                  <c:v>3</c:v>
                </c:pt>
                <c:pt idx="6">
                  <c:v>4</c:v>
                </c:pt>
                <c:pt idx="7">
                  <c:v>gyvena vienas</c:v>
                </c:pt>
              </c:strCache>
            </c:strRef>
          </c:cat>
          <c:val>
            <c:numRef>
              <c:f>Sheet1!$D$48:$D$55</c:f>
              <c:numCache>
                <c:formatCode>General</c:formatCode>
                <c:ptCount val="8"/>
                <c:pt idx="0">
                  <c:v>5.6</c:v>
                </c:pt>
                <c:pt idx="1">
                  <c:v>0.5</c:v>
                </c:pt>
                <c:pt idx="2">
                  <c:v>1.1000000000000001</c:v>
                </c:pt>
                <c:pt idx="3">
                  <c:v>4.5</c:v>
                </c:pt>
                <c:pt idx="4">
                  <c:v>12.8</c:v>
                </c:pt>
                <c:pt idx="5">
                  <c:v>13.3</c:v>
                </c:pt>
                <c:pt idx="6">
                  <c:v>16</c:v>
                </c:pt>
                <c:pt idx="7">
                  <c:v>46.3</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0035342116888841E-2"/>
          <c:y val="6.6075667370846941E-2"/>
          <c:w val="0.56274291208648419"/>
          <c:h val="0.85208117278023165"/>
        </c:manualLayout>
      </c:layout>
      <c:pie3DChart>
        <c:varyColors val="1"/>
        <c:ser>
          <c:idx val="0"/>
          <c:order val="0"/>
          <c:explosion val="6"/>
          <c:dLbls>
            <c:dLbl>
              <c:idx val="2"/>
              <c:layout>
                <c:manualLayout>
                  <c:x val="-4.6204620462046202E-2"/>
                  <c:y val="0.14308943089430895"/>
                </c:manualLayout>
              </c:layout>
              <c:dLblPos val="bestFi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dLbls>
          <c:cat>
            <c:strRef>
              <c:f>Sheet1!$D$95:$D$98</c:f>
              <c:strCache>
                <c:ptCount val="4"/>
                <c:pt idx="0">
                  <c:v>išsituokęs/išsituokusi</c:v>
                </c:pt>
                <c:pt idx="1">
                  <c:v>našlys/našlė</c:v>
                </c:pt>
                <c:pt idx="2">
                  <c:v>nevedęs/netekėjusi</c:v>
                </c:pt>
                <c:pt idx="3">
                  <c:v>vedęs/ištekėjusi</c:v>
                </c:pt>
              </c:strCache>
            </c:strRef>
          </c:cat>
          <c:val>
            <c:numRef>
              <c:f>Sheet1!$E$95:$E$98</c:f>
              <c:numCache>
                <c:formatCode>General</c:formatCode>
                <c:ptCount val="4"/>
                <c:pt idx="0">
                  <c:v>6.1</c:v>
                </c:pt>
                <c:pt idx="1">
                  <c:v>11.2</c:v>
                </c:pt>
                <c:pt idx="2">
                  <c:v>22.1</c:v>
                </c:pt>
                <c:pt idx="3">
                  <c:v>60.5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6340765572620253"/>
          <c:y val="0.23490122271301453"/>
          <c:w val="0.33329201424079413"/>
          <c:h val="0.39166922316528618"/>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8432596527843659E-2"/>
          <c:y val="3.3653677905646412E-2"/>
          <c:w val="0.717482338804035"/>
          <c:h val="0.88135451017340782"/>
        </c:manualLayout>
      </c:layout>
      <c:pie3DChart>
        <c:varyColors val="1"/>
        <c:ser>
          <c:idx val="0"/>
          <c:order val="0"/>
          <c:explosion val="25"/>
          <c:dPt>
            <c:idx val="0"/>
            <c:bubble3D val="0"/>
            <c:explosion val="7"/>
          </c:dPt>
          <c:dPt>
            <c:idx val="1"/>
            <c:bubble3D val="0"/>
            <c:explosion val="7"/>
          </c:dPt>
          <c:dPt>
            <c:idx val="2"/>
            <c:bubble3D val="0"/>
            <c:explosion val="9"/>
          </c:dPt>
          <c:dPt>
            <c:idx val="3"/>
            <c:bubble3D val="0"/>
            <c:explosion val="8"/>
          </c:dPt>
          <c:dPt>
            <c:idx val="4"/>
            <c:bubble3D val="0"/>
            <c:explosion val="4"/>
          </c:dPt>
          <c:dPt>
            <c:idx val="5"/>
            <c:bubble3D val="0"/>
            <c:explosion val="4"/>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Sheet1!$D$110:$D$115</c:f>
              <c:strCache>
                <c:ptCount val="6"/>
                <c:pt idx="0">
                  <c:v>pradinis</c:v>
                </c:pt>
                <c:pt idx="1">
                  <c:v>pagrindinis</c:v>
                </c:pt>
                <c:pt idx="2">
                  <c:v>vidurinis</c:v>
                </c:pt>
                <c:pt idx="3">
                  <c:v>profesinis</c:v>
                </c:pt>
                <c:pt idx="4">
                  <c:v>aukštesnysis</c:v>
                </c:pt>
                <c:pt idx="5">
                  <c:v>aukštasis</c:v>
                </c:pt>
              </c:strCache>
            </c:strRef>
          </c:cat>
          <c:val>
            <c:numRef>
              <c:f>Sheet1!$E$110:$E$115</c:f>
              <c:numCache>
                <c:formatCode>General</c:formatCode>
                <c:ptCount val="6"/>
                <c:pt idx="0">
                  <c:v>6.4</c:v>
                </c:pt>
                <c:pt idx="1">
                  <c:v>9</c:v>
                </c:pt>
                <c:pt idx="2">
                  <c:v>22.6</c:v>
                </c:pt>
                <c:pt idx="3">
                  <c:v>18.899999999999999</c:v>
                </c:pt>
                <c:pt idx="4">
                  <c:v>21.8</c:v>
                </c:pt>
                <c:pt idx="5">
                  <c:v>21.3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381447639900623"/>
          <c:y val="0"/>
          <c:w val="0.23333417547405508"/>
          <c:h val="0.92405779922670961"/>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0344529718595297E-2"/>
          <c:y val="5.4320987654320987E-2"/>
          <c:w val="0.91277783315060301"/>
          <c:h val="0.67513171964615537"/>
        </c:manualLayout>
      </c:layout>
      <c:bar3DChart>
        <c:barDir val="col"/>
        <c:grouping val="clustered"/>
        <c:varyColors val="0"/>
        <c:ser>
          <c:idx val="0"/>
          <c:order val="0"/>
          <c:spPr>
            <a:solidFill>
              <a:schemeClr val="tx2">
                <a:lumMod val="40000"/>
                <a:lumOff val="60000"/>
              </a:schemeClr>
            </a:solidFill>
          </c:spPr>
          <c:invertIfNegative val="0"/>
          <c:dLbls>
            <c:showLegendKey val="0"/>
            <c:showVal val="1"/>
            <c:showCatName val="0"/>
            <c:showSerName val="0"/>
            <c:showPercent val="0"/>
            <c:showBubbleSize val="0"/>
            <c:showLeaderLines val="0"/>
          </c:dLbls>
          <c:cat>
            <c:strRef>
              <c:f>Sheet1!$D$132:$D$141</c:f>
              <c:strCache>
                <c:ptCount val="10"/>
                <c:pt idx="0">
                  <c:v>tarnautojas</c:v>
                </c:pt>
                <c:pt idx="1">
                  <c:v>darbininkas</c:v>
                </c:pt>
                <c:pt idx="2">
                  <c:v>pensininkas</c:v>
                </c:pt>
                <c:pt idx="3">
                  <c:v>bedarbis</c:v>
                </c:pt>
                <c:pt idx="4">
                  <c:v>studentas</c:v>
                </c:pt>
                <c:pt idx="5">
                  <c:v>namų šeimininkė</c:v>
                </c:pt>
                <c:pt idx="6">
                  <c:v>vadovas</c:v>
                </c:pt>
                <c:pt idx="7">
                  <c:v>ūkininkas</c:v>
                </c:pt>
                <c:pt idx="8">
                  <c:v>kitą</c:v>
                </c:pt>
                <c:pt idx="9">
                  <c:v>verslininkas</c:v>
                </c:pt>
              </c:strCache>
            </c:strRef>
          </c:cat>
          <c:val>
            <c:numRef>
              <c:f>Sheet1!$E$132:$E$141</c:f>
              <c:numCache>
                <c:formatCode>General</c:formatCode>
                <c:ptCount val="10"/>
                <c:pt idx="0">
                  <c:v>25</c:v>
                </c:pt>
                <c:pt idx="1">
                  <c:v>20.2</c:v>
                </c:pt>
                <c:pt idx="2">
                  <c:v>18.899999999999999</c:v>
                </c:pt>
                <c:pt idx="3">
                  <c:v>7.4</c:v>
                </c:pt>
                <c:pt idx="4">
                  <c:v>7.4</c:v>
                </c:pt>
                <c:pt idx="5">
                  <c:v>6.1</c:v>
                </c:pt>
                <c:pt idx="6">
                  <c:v>5.9</c:v>
                </c:pt>
                <c:pt idx="7">
                  <c:v>4.3</c:v>
                </c:pt>
                <c:pt idx="8">
                  <c:v>3.2</c:v>
                </c:pt>
                <c:pt idx="9">
                  <c:v>1.6</c:v>
                </c:pt>
              </c:numCache>
            </c:numRef>
          </c:val>
        </c:ser>
        <c:dLbls>
          <c:showLegendKey val="0"/>
          <c:showVal val="0"/>
          <c:showCatName val="0"/>
          <c:showSerName val="0"/>
          <c:showPercent val="0"/>
          <c:showBubbleSize val="0"/>
        </c:dLbls>
        <c:gapWidth val="150"/>
        <c:shape val="box"/>
        <c:axId val="233015936"/>
        <c:axId val="233435520"/>
        <c:axId val="0"/>
      </c:bar3DChart>
      <c:catAx>
        <c:axId val="233015936"/>
        <c:scaling>
          <c:orientation val="minMax"/>
        </c:scaling>
        <c:delete val="0"/>
        <c:axPos val="b"/>
        <c:majorTickMark val="out"/>
        <c:minorTickMark val="none"/>
        <c:tickLblPos val="nextTo"/>
        <c:crossAx val="233435520"/>
        <c:crosses val="autoZero"/>
        <c:auto val="1"/>
        <c:lblAlgn val="ctr"/>
        <c:lblOffset val="100"/>
        <c:noMultiLvlLbl val="0"/>
      </c:catAx>
      <c:valAx>
        <c:axId val="233435520"/>
        <c:scaling>
          <c:orientation val="minMax"/>
        </c:scaling>
        <c:delete val="0"/>
        <c:axPos val="l"/>
        <c:numFmt formatCode="General" sourceLinked="1"/>
        <c:majorTickMark val="out"/>
        <c:minorTickMark val="none"/>
        <c:tickLblPos val="nextTo"/>
        <c:crossAx val="23301593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Sheet1!$D$144:$D$149</c:f>
              <c:strCache>
                <c:ptCount val="6"/>
                <c:pt idx="0">
                  <c:v>Neatsakė</c:v>
                </c:pt>
                <c:pt idx="1">
                  <c:v>iki 350 Lt</c:v>
                </c:pt>
                <c:pt idx="2">
                  <c:v>351-749 Lt</c:v>
                </c:pt>
                <c:pt idx="3">
                  <c:v>750-1000 Lt</c:v>
                </c:pt>
                <c:pt idx="4">
                  <c:v>1001-2000 Lt</c:v>
                </c:pt>
                <c:pt idx="5">
                  <c:v>2001 Lt  ir daugiau</c:v>
                </c:pt>
              </c:strCache>
            </c:strRef>
          </c:cat>
          <c:val>
            <c:numRef>
              <c:f>Sheet1!$E$144:$E$149</c:f>
              <c:numCache>
                <c:formatCode>General</c:formatCode>
                <c:ptCount val="6"/>
                <c:pt idx="0">
                  <c:v>3.2</c:v>
                </c:pt>
                <c:pt idx="1">
                  <c:v>13.6</c:v>
                </c:pt>
                <c:pt idx="2">
                  <c:v>30.9</c:v>
                </c:pt>
                <c:pt idx="3">
                  <c:v>31.4</c:v>
                </c:pt>
                <c:pt idx="4">
                  <c:v>14.6</c:v>
                </c:pt>
                <c:pt idx="5">
                  <c:v>6.4</c:v>
                </c:pt>
              </c:numCache>
            </c:numRef>
          </c:val>
        </c:ser>
        <c:dLbls>
          <c:showLegendKey val="0"/>
          <c:showVal val="0"/>
          <c:showCatName val="0"/>
          <c:showSerName val="0"/>
          <c:showPercent val="0"/>
          <c:showBubbleSize val="0"/>
        </c:dLbls>
        <c:gapWidth val="150"/>
        <c:shape val="box"/>
        <c:axId val="233079168"/>
        <c:axId val="233080704"/>
        <c:axId val="0"/>
      </c:bar3DChart>
      <c:catAx>
        <c:axId val="233079168"/>
        <c:scaling>
          <c:orientation val="minMax"/>
        </c:scaling>
        <c:delete val="0"/>
        <c:axPos val="l"/>
        <c:majorTickMark val="out"/>
        <c:minorTickMark val="none"/>
        <c:tickLblPos val="nextTo"/>
        <c:crossAx val="233080704"/>
        <c:crosses val="autoZero"/>
        <c:auto val="1"/>
        <c:lblAlgn val="ctr"/>
        <c:lblOffset val="100"/>
        <c:noMultiLvlLbl val="0"/>
      </c:catAx>
      <c:valAx>
        <c:axId val="233080704"/>
        <c:scaling>
          <c:orientation val="minMax"/>
        </c:scaling>
        <c:delete val="0"/>
        <c:axPos val="b"/>
        <c:numFmt formatCode="General" sourceLinked="1"/>
        <c:majorTickMark val="out"/>
        <c:minorTickMark val="none"/>
        <c:tickLblPos val="nextTo"/>
        <c:crossAx val="23307916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Sheet1!$C$165:$C$169</c:f>
              <c:strCache>
                <c:ptCount val="5"/>
                <c:pt idx="0">
                  <c:v>Socialinės problemos</c:v>
                </c:pt>
                <c:pt idx="1">
                  <c:v>Gyventojų skaičiaus mažėjimas</c:v>
                </c:pt>
                <c:pt idx="2">
                  <c:v>Gyventojų senėjimas</c:v>
                </c:pt>
                <c:pt idx="3">
                  <c:v>Nedarbas</c:v>
                </c:pt>
                <c:pt idx="4">
                  <c:v>Mažos gyventojų pajamos</c:v>
                </c:pt>
              </c:strCache>
            </c:strRef>
          </c:cat>
          <c:val>
            <c:numRef>
              <c:f>Sheet1!$D$165:$D$169</c:f>
              <c:numCache>
                <c:formatCode>General</c:formatCode>
                <c:ptCount val="5"/>
                <c:pt idx="0">
                  <c:v>10.4</c:v>
                </c:pt>
                <c:pt idx="1">
                  <c:v>11.7</c:v>
                </c:pt>
                <c:pt idx="2">
                  <c:v>14.6</c:v>
                </c:pt>
                <c:pt idx="3">
                  <c:v>22.3</c:v>
                </c:pt>
                <c:pt idx="4">
                  <c:v>26.9</c:v>
                </c:pt>
              </c:numCache>
            </c:numRef>
          </c:val>
        </c:ser>
        <c:dLbls>
          <c:showLegendKey val="0"/>
          <c:showVal val="0"/>
          <c:showCatName val="0"/>
          <c:showSerName val="0"/>
          <c:showPercent val="0"/>
          <c:showBubbleSize val="0"/>
        </c:dLbls>
        <c:gapWidth val="150"/>
        <c:shape val="box"/>
        <c:axId val="233101568"/>
        <c:axId val="233443328"/>
        <c:axId val="0"/>
      </c:bar3DChart>
      <c:catAx>
        <c:axId val="233101568"/>
        <c:scaling>
          <c:orientation val="minMax"/>
        </c:scaling>
        <c:delete val="0"/>
        <c:axPos val="l"/>
        <c:majorTickMark val="out"/>
        <c:minorTickMark val="none"/>
        <c:tickLblPos val="nextTo"/>
        <c:crossAx val="233443328"/>
        <c:crosses val="autoZero"/>
        <c:auto val="1"/>
        <c:lblAlgn val="ctr"/>
        <c:lblOffset val="100"/>
        <c:noMultiLvlLbl val="0"/>
      </c:catAx>
      <c:valAx>
        <c:axId val="233443328"/>
        <c:scaling>
          <c:orientation val="minMax"/>
        </c:scaling>
        <c:delete val="0"/>
        <c:axPos val="b"/>
        <c:numFmt formatCode="General" sourceLinked="1"/>
        <c:majorTickMark val="out"/>
        <c:minorTickMark val="none"/>
        <c:tickLblPos val="nextTo"/>
        <c:crossAx val="23310156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498727431798298"/>
          <c:y val="7.8703703703703706E-2"/>
          <c:w val="0.5497112860892388"/>
          <c:h val="0.75999068664803993"/>
        </c:manualLayout>
      </c:layout>
      <c:bar3DChart>
        <c:barDir val="bar"/>
        <c:grouping val="clustered"/>
        <c:varyColors val="0"/>
        <c:ser>
          <c:idx val="0"/>
          <c:order val="0"/>
          <c:tx>
            <c:strRef>
              <c:f>Sheet1!$E$62</c:f>
              <c:strCache>
                <c:ptCount val="1"/>
                <c:pt idx="0">
                  <c:v>Standartinis nuokrypis</c:v>
                </c:pt>
              </c:strCache>
            </c:strRef>
          </c:tx>
          <c:invertIfNegative val="0"/>
          <c:dLbls>
            <c:numFmt formatCode="#,##0.00" sourceLinked="0"/>
            <c:showLegendKey val="0"/>
            <c:showVal val="1"/>
            <c:showCatName val="0"/>
            <c:showSerName val="0"/>
            <c:showPercent val="0"/>
            <c:showBubbleSize val="0"/>
            <c:showLeaderLines val="0"/>
          </c:dLbls>
          <c:cat>
            <c:strRef>
              <c:f>Sheet1!$C$63:$D$66</c:f>
              <c:strCache>
                <c:ptCount val="4"/>
                <c:pt idx="0">
                  <c:v>Paslaugų gyventojams plėtra</c:v>
                </c:pt>
                <c:pt idx="1">
                  <c:v>Sveikatinimo priemonių aktyvinimo kryptis </c:v>
                </c:pt>
                <c:pt idx="2">
                  <c:v>Paslaugų socialiai pažeidžiamoms grupėms plėtra</c:v>
                </c:pt>
                <c:pt idx="3">
                  <c:v>Parama darbo vietų kūrimui</c:v>
                </c:pt>
              </c:strCache>
            </c:strRef>
          </c:cat>
          <c:val>
            <c:numRef>
              <c:f>Sheet1!$E$63:$E$66</c:f>
              <c:numCache>
                <c:formatCode>General</c:formatCode>
                <c:ptCount val="4"/>
                <c:pt idx="0">
                  <c:v>1.1879900000000001</c:v>
                </c:pt>
                <c:pt idx="1">
                  <c:v>1.15388</c:v>
                </c:pt>
                <c:pt idx="2">
                  <c:v>1.1251</c:v>
                </c:pt>
                <c:pt idx="3">
                  <c:v>0.87219000000000002</c:v>
                </c:pt>
              </c:numCache>
            </c:numRef>
          </c:val>
        </c:ser>
        <c:ser>
          <c:idx val="1"/>
          <c:order val="1"/>
          <c:tx>
            <c:strRef>
              <c:f>Sheet1!$F$62</c:f>
              <c:strCache>
                <c:ptCount val="1"/>
                <c:pt idx="0">
                  <c:v>Vidurkis</c:v>
                </c:pt>
              </c:strCache>
            </c:strRef>
          </c:tx>
          <c:invertIfNegative val="0"/>
          <c:dLbls>
            <c:dLbl>
              <c:idx val="2"/>
              <c:layout>
                <c:manualLayout>
                  <c:x val="2.5000000000000001E-2"/>
                  <c:y val="0"/>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Sheet1!$C$63:$D$66</c:f>
              <c:strCache>
                <c:ptCount val="4"/>
                <c:pt idx="0">
                  <c:v>Paslaugų gyventojams plėtra</c:v>
                </c:pt>
                <c:pt idx="1">
                  <c:v>Sveikatinimo priemonių aktyvinimo kryptis </c:v>
                </c:pt>
                <c:pt idx="2">
                  <c:v>Paslaugų socialiai pažeidžiamoms grupėms plėtra</c:v>
                </c:pt>
                <c:pt idx="3">
                  <c:v>Parama darbo vietų kūrimui</c:v>
                </c:pt>
              </c:strCache>
            </c:strRef>
          </c:cat>
          <c:val>
            <c:numRef>
              <c:f>Sheet1!$F$63:$F$66</c:f>
              <c:numCache>
                <c:formatCode>General</c:formatCode>
                <c:ptCount val="4"/>
                <c:pt idx="0">
                  <c:v>4.0551000000000004</c:v>
                </c:pt>
                <c:pt idx="1">
                  <c:v>4.0613000000000001</c:v>
                </c:pt>
                <c:pt idx="2">
                  <c:v>4.0616000000000003</c:v>
                </c:pt>
                <c:pt idx="3">
                  <c:v>4.5826000000000002</c:v>
                </c:pt>
              </c:numCache>
            </c:numRef>
          </c:val>
        </c:ser>
        <c:dLbls>
          <c:showLegendKey val="0"/>
          <c:showVal val="0"/>
          <c:showCatName val="0"/>
          <c:showSerName val="0"/>
          <c:showPercent val="0"/>
          <c:showBubbleSize val="0"/>
        </c:dLbls>
        <c:gapWidth val="150"/>
        <c:shape val="box"/>
        <c:axId val="233464960"/>
        <c:axId val="233466496"/>
        <c:axId val="0"/>
      </c:bar3DChart>
      <c:catAx>
        <c:axId val="233464960"/>
        <c:scaling>
          <c:orientation val="minMax"/>
        </c:scaling>
        <c:delete val="0"/>
        <c:axPos val="l"/>
        <c:majorTickMark val="out"/>
        <c:minorTickMark val="none"/>
        <c:tickLblPos val="nextTo"/>
        <c:crossAx val="233466496"/>
        <c:crosses val="autoZero"/>
        <c:auto val="1"/>
        <c:lblAlgn val="ctr"/>
        <c:lblOffset val="100"/>
        <c:noMultiLvlLbl val="0"/>
      </c:catAx>
      <c:valAx>
        <c:axId val="233466496"/>
        <c:scaling>
          <c:orientation val="minMax"/>
        </c:scaling>
        <c:delete val="0"/>
        <c:axPos val="b"/>
        <c:numFmt formatCode="General" sourceLinked="1"/>
        <c:majorTickMark val="out"/>
        <c:minorTickMark val="none"/>
        <c:tickLblPos val="nextTo"/>
        <c:crossAx val="233464960"/>
        <c:crosses val="autoZero"/>
        <c:crossBetween val="between"/>
      </c:valAx>
    </c:plotArea>
    <c:legend>
      <c:legendPos val="r"/>
      <c:layout>
        <c:manualLayout>
          <c:xMode val="edge"/>
          <c:yMode val="edge"/>
          <c:x val="0.77773861355565843"/>
          <c:y val="0.32379988623095118"/>
          <c:w val="0.15477776816359493"/>
          <c:h val="0.23562992125984253"/>
        </c:manualLayout>
      </c:layout>
      <c:overlay val="0"/>
    </c:legend>
    <c:plotVisOnly val="1"/>
    <c:dispBlanksAs val="gap"/>
    <c:showDLblsOverMax val="0"/>
  </c:chart>
  <c:spPr>
    <a:ln>
      <a:solidFill>
        <a:sysClr val="window" lastClr="FFFFFF"/>
      </a:solidFill>
    </a:ln>
  </c:spPr>
  <c:txPr>
    <a:bodyPr/>
    <a:lstStyle/>
    <a:p>
      <a:pPr>
        <a:defRPr>
          <a:latin typeface="Times New Roman" pitchFamily="18" charset="0"/>
          <a:cs typeface="Times New Roman" pitchFamily="18" charset="0"/>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26</Pages>
  <Words>19949</Words>
  <Characters>11372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dc:creator>
  <cp:lastModifiedBy>stase</cp:lastModifiedBy>
  <cp:revision>1</cp:revision>
  <dcterms:created xsi:type="dcterms:W3CDTF">2015-03-03T18:58:00Z</dcterms:created>
  <dcterms:modified xsi:type="dcterms:W3CDTF">2015-03-03T19:01:00Z</dcterms:modified>
</cp:coreProperties>
</file>